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5E4E" w14:textId="77777777" w:rsidR="00A50DB1" w:rsidRDefault="00A50DB1" w:rsidP="00A977CB">
      <w:pPr>
        <w:pStyle w:val="GSATableCaption"/>
      </w:pPr>
    </w:p>
    <w:p w14:paraId="280D5C9C"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23A69009"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1129EF13" w14:textId="77777777" w:rsidR="00402CBF" w:rsidRDefault="00402CBF" w:rsidP="00402CBF">
      <w:pPr>
        <w:pStyle w:val="Title"/>
        <w:pBdr>
          <w:bottom w:val="single" w:sz="8" w:space="21" w:color="5B9BD5" w:themeColor="accent1"/>
        </w:pBdr>
        <w:jc w:val="center"/>
        <w:rPr>
          <w:rFonts w:asciiTheme="minorHAnsi" w:hAnsiTheme="minorHAnsi" w:cstheme="minorHAnsi"/>
          <w:b/>
          <w:bCs/>
          <w:color w:val="auto"/>
          <w:sz w:val="40"/>
          <w:szCs w:val="40"/>
        </w:rPr>
      </w:pPr>
      <w:bookmarkStart w:id="0" w:name="_Hlk38982933"/>
      <w:r>
        <w:rPr>
          <w:rFonts w:asciiTheme="minorHAnsi" w:hAnsiTheme="minorHAnsi" w:cstheme="minorHAnsi"/>
          <w:b/>
          <w:bCs/>
          <w:color w:val="auto"/>
          <w:sz w:val="40"/>
          <w:szCs w:val="40"/>
        </w:rPr>
        <w:t>Online Motor Vehicle Title and Registration Services</w:t>
      </w:r>
    </w:p>
    <w:p w14:paraId="6CD4E987" w14:textId="54F5DB59" w:rsidR="001C4F08" w:rsidRPr="00586849" w:rsidRDefault="00402CBF" w:rsidP="001C4F08">
      <w:pPr>
        <w:pStyle w:val="Title"/>
        <w:pBdr>
          <w:bottom w:val="single" w:sz="8" w:space="21" w:color="5B9BD5" w:themeColor="accent1"/>
        </w:pBdr>
        <w:jc w:val="center"/>
        <w:rPr>
          <w:rFonts w:asciiTheme="minorHAnsi" w:hAnsiTheme="minorHAnsi" w:cstheme="minorHAnsi"/>
          <w:color w:val="auto"/>
          <w:sz w:val="36"/>
          <w:szCs w:val="36"/>
        </w:rPr>
      </w:pPr>
      <w:r>
        <w:rPr>
          <w:rFonts w:asciiTheme="minorHAnsi" w:hAnsiTheme="minorHAnsi" w:cstheme="minorHAnsi"/>
          <w:color w:val="auto"/>
          <w:sz w:val="36"/>
          <w:szCs w:val="36"/>
        </w:rPr>
        <w:t>May 12, 2021</w:t>
      </w:r>
    </w:p>
    <w:p w14:paraId="3F0FD754" w14:textId="77777777" w:rsidR="001C4F08" w:rsidRPr="004E0365" w:rsidRDefault="001C4F08" w:rsidP="001C4F08">
      <w:pPr>
        <w:pStyle w:val="Title"/>
        <w:pBdr>
          <w:bottom w:val="single" w:sz="8" w:space="21" w:color="5B9BD5" w:themeColor="accent1"/>
        </w:pBdr>
        <w:jc w:val="center"/>
        <w:rPr>
          <w:color w:val="auto"/>
          <w:sz w:val="32"/>
        </w:rPr>
      </w:pPr>
    </w:p>
    <w:p w14:paraId="5DC491F2" w14:textId="77777777" w:rsidR="001C4F08" w:rsidRPr="004E0365" w:rsidRDefault="001C4F08" w:rsidP="001C4F08">
      <w:pPr>
        <w:pStyle w:val="Title"/>
        <w:pBdr>
          <w:bottom w:val="single" w:sz="8" w:space="21" w:color="5B9BD5" w:themeColor="accent1"/>
        </w:pBdr>
        <w:jc w:val="center"/>
        <w:rPr>
          <w:color w:val="auto"/>
          <w:sz w:val="32"/>
        </w:rPr>
      </w:pPr>
    </w:p>
    <w:p w14:paraId="591FE859" w14:textId="77777777"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14:paraId="61862131" w14:textId="43BF8D39" w:rsidR="001C059C"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A330A7">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r w:rsidR="007F4278">
        <w:rPr>
          <w:rFonts w:asciiTheme="minorHAnsi" w:hAnsiTheme="minorHAnsi" w:cstheme="minorHAnsi"/>
          <w:b/>
          <w:bCs/>
          <w:caps/>
          <w:color w:val="auto"/>
          <w:sz w:val="40"/>
          <w:szCs w:val="40"/>
        </w:rPr>
        <w:t xml:space="preserve"> </w:t>
      </w:r>
    </w:p>
    <w:p w14:paraId="38218CB4" w14:textId="60D8DEF2" w:rsidR="001C4F08" w:rsidRPr="001C059C" w:rsidRDefault="001C059C" w:rsidP="001C059C">
      <w:pPr>
        <w:pStyle w:val="Title"/>
        <w:pBdr>
          <w:bottom w:val="single" w:sz="8" w:space="21" w:color="5B9BD5" w:themeColor="accent1"/>
        </w:pBdr>
        <w:jc w:val="center"/>
        <w:rPr>
          <w:rFonts w:asciiTheme="minorHAnsi" w:hAnsiTheme="minorHAnsi" w:cstheme="minorHAnsi"/>
          <w:caps/>
          <w:color w:val="auto"/>
          <w:sz w:val="28"/>
          <w:szCs w:val="28"/>
        </w:rPr>
      </w:pPr>
      <w:r w:rsidRPr="001C059C">
        <w:rPr>
          <w:rFonts w:asciiTheme="minorHAnsi" w:hAnsiTheme="minorHAnsi" w:cstheme="minorHAnsi"/>
          <w:color w:val="auto"/>
          <w:sz w:val="28"/>
          <w:szCs w:val="28"/>
        </w:rPr>
        <w:t>Version</w:t>
      </w:r>
      <w:r w:rsidRPr="001C059C">
        <w:rPr>
          <w:rFonts w:asciiTheme="minorHAnsi" w:hAnsiTheme="minorHAnsi" w:cstheme="minorHAnsi"/>
          <w:caps/>
          <w:color w:val="auto"/>
          <w:sz w:val="28"/>
          <w:szCs w:val="28"/>
        </w:rPr>
        <w:t xml:space="preserve"> 1.</w:t>
      </w:r>
      <w:r w:rsidR="00D9220C">
        <w:rPr>
          <w:rFonts w:asciiTheme="minorHAnsi" w:hAnsiTheme="minorHAnsi" w:cstheme="minorHAnsi"/>
          <w:caps/>
          <w:color w:val="auto"/>
          <w:sz w:val="28"/>
          <w:szCs w:val="28"/>
        </w:rPr>
        <w:t>5</w:t>
      </w:r>
    </w:p>
    <w:p w14:paraId="7A1F9E38" w14:textId="77777777" w:rsidR="001C4F08" w:rsidRDefault="001C4F08" w:rsidP="001C4F08">
      <w:pPr>
        <w:jc w:val="center"/>
        <w:rPr>
          <w:b/>
          <w:sz w:val="36"/>
          <w:szCs w:val="36"/>
        </w:rPr>
      </w:pPr>
    </w:p>
    <w:p w14:paraId="2A05B977" w14:textId="77777777" w:rsidR="001C4F08" w:rsidRPr="00586849" w:rsidRDefault="001C4F08" w:rsidP="001C4F08">
      <w:pPr>
        <w:jc w:val="center"/>
        <w:rPr>
          <w:rFonts w:cstheme="minorHAnsi"/>
          <w:sz w:val="28"/>
          <w:szCs w:val="28"/>
        </w:rPr>
      </w:pPr>
    </w:p>
    <w:p w14:paraId="38A8CC18" w14:textId="77777777" w:rsidR="001C4F08" w:rsidRDefault="001C4F08" w:rsidP="001C4F08">
      <w:pPr>
        <w:jc w:val="center"/>
        <w:rPr>
          <w:rFonts w:cstheme="minorHAnsi"/>
          <w:sz w:val="28"/>
          <w:szCs w:val="28"/>
        </w:rPr>
      </w:pPr>
      <w:r w:rsidRPr="00586849">
        <w:rPr>
          <w:rFonts w:cstheme="minorHAnsi"/>
          <w:sz w:val="28"/>
          <w:szCs w:val="28"/>
        </w:rPr>
        <w:t>Prepared for</w:t>
      </w:r>
    </w:p>
    <w:p w14:paraId="7310E765" w14:textId="77777777" w:rsidR="001C4F08" w:rsidRDefault="001C4F08" w:rsidP="001C4F08">
      <w:pPr>
        <w:jc w:val="center"/>
        <w:rPr>
          <w:rFonts w:cstheme="minorHAnsi"/>
          <w:b/>
          <w:sz w:val="28"/>
          <w:szCs w:val="28"/>
        </w:rPr>
      </w:pPr>
    </w:p>
    <w:p w14:paraId="2E3A8BFF" w14:textId="5C20D825" w:rsidR="001C4F08" w:rsidRPr="00586849" w:rsidRDefault="001C4F08" w:rsidP="001C4F08">
      <w:pPr>
        <w:jc w:val="center"/>
        <w:rPr>
          <w:rFonts w:cstheme="minorHAnsi"/>
          <w:b/>
          <w:sz w:val="28"/>
          <w:szCs w:val="28"/>
        </w:rPr>
      </w:pPr>
      <w:r w:rsidRPr="00586849">
        <w:rPr>
          <w:rFonts w:cstheme="minorHAnsi"/>
          <w:b/>
          <w:sz w:val="28"/>
          <w:szCs w:val="28"/>
        </w:rPr>
        <w:t xml:space="preserve">North Carolina Department of </w:t>
      </w:r>
      <w:r>
        <w:rPr>
          <w:rFonts w:cstheme="minorHAnsi"/>
          <w:b/>
          <w:sz w:val="28"/>
          <w:szCs w:val="28"/>
        </w:rPr>
        <w:t xml:space="preserve">Information Technology - </w:t>
      </w:r>
      <w:r w:rsidRPr="00586849">
        <w:rPr>
          <w:rFonts w:cstheme="minorHAnsi"/>
          <w:b/>
          <w:sz w:val="28"/>
          <w:szCs w:val="28"/>
        </w:rPr>
        <w:t>Transportation</w:t>
      </w:r>
    </w:p>
    <w:p w14:paraId="17197F12" w14:textId="77777777" w:rsidR="001C4F08" w:rsidRDefault="001C4F08" w:rsidP="001C4F08">
      <w:pPr>
        <w:jc w:val="center"/>
        <w:rPr>
          <w:sz w:val="28"/>
          <w:szCs w:val="28"/>
        </w:rPr>
      </w:pPr>
    </w:p>
    <w:p w14:paraId="482C8950" w14:textId="68360777" w:rsidR="001C4F08" w:rsidRDefault="001C4F08" w:rsidP="001C4F08">
      <w:pPr>
        <w:jc w:val="center"/>
        <w:rPr>
          <w:sz w:val="28"/>
          <w:szCs w:val="28"/>
        </w:rPr>
      </w:pPr>
      <w:r>
        <w:rPr>
          <w:noProof/>
          <w:sz w:val="28"/>
          <w:szCs w:val="28"/>
        </w:rPr>
        <w:drawing>
          <wp:inline distT="0" distB="0" distL="0" distR="0" wp14:anchorId="7BC9557D" wp14:editId="75E1A6E0">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127" cy="653073"/>
                    </a:xfrm>
                    <a:prstGeom prst="rect">
                      <a:avLst/>
                    </a:prstGeom>
                    <a:noFill/>
                    <a:ln>
                      <a:noFill/>
                    </a:ln>
                  </pic:spPr>
                </pic:pic>
              </a:graphicData>
            </a:graphic>
          </wp:inline>
        </w:drawing>
      </w:r>
    </w:p>
    <w:p w14:paraId="6F9CAF9B" w14:textId="248D7365" w:rsidR="001C4F08" w:rsidRDefault="001C4F08" w:rsidP="001C4F08">
      <w:pPr>
        <w:jc w:val="center"/>
        <w:rPr>
          <w:sz w:val="28"/>
          <w:szCs w:val="28"/>
        </w:rPr>
      </w:pPr>
    </w:p>
    <w:bookmarkEnd w:id="0"/>
    <w:p w14:paraId="6909BC93" w14:textId="77777777" w:rsidR="001C4F08" w:rsidRDefault="001C4F08" w:rsidP="001C4F08">
      <w:pPr>
        <w:jc w:val="center"/>
        <w:rPr>
          <w:sz w:val="28"/>
          <w:szCs w:val="28"/>
        </w:rPr>
      </w:pPr>
    </w:p>
    <w:p w14:paraId="35944991" w14:textId="77777777" w:rsidR="001C4F08" w:rsidRDefault="001C4F08" w:rsidP="001C4F08">
      <w:pPr>
        <w:jc w:val="center"/>
        <w:rPr>
          <w:sz w:val="28"/>
          <w:szCs w:val="28"/>
        </w:rPr>
      </w:pPr>
    </w:p>
    <w:p w14:paraId="4D34D76E" w14:textId="7F397E5C" w:rsidR="00F847A2" w:rsidRDefault="00F847A2" w:rsidP="00F847A2">
      <w:pPr>
        <w:spacing w:before="360" w:after="240" w:line="240" w:lineRule="auto"/>
        <w:rPr>
          <w:b/>
          <w:bCs/>
          <w:sz w:val="24"/>
          <w:szCs w:val="24"/>
        </w:rPr>
      </w:pPr>
    </w:p>
    <w:p w14:paraId="5BB182BC" w14:textId="59F0E3D3" w:rsidR="00F847A2" w:rsidRDefault="00F847A2" w:rsidP="00F847A2">
      <w:pPr>
        <w:spacing w:before="360" w:after="240" w:line="240" w:lineRule="auto"/>
        <w:rPr>
          <w:b/>
          <w:bCs/>
          <w:sz w:val="24"/>
          <w:szCs w:val="24"/>
        </w:rPr>
      </w:pPr>
    </w:p>
    <w:p w14:paraId="0960EA1A" w14:textId="66018FC1" w:rsidR="00F847A2" w:rsidRDefault="00F847A2" w:rsidP="00F847A2">
      <w:pPr>
        <w:spacing w:before="360" w:after="240" w:line="240" w:lineRule="auto"/>
        <w:rPr>
          <w:b/>
          <w:bCs/>
          <w:sz w:val="24"/>
          <w:szCs w:val="24"/>
        </w:rPr>
      </w:pPr>
    </w:p>
    <w:p w14:paraId="5E6520B1" w14:textId="26A05433" w:rsidR="00F847A2" w:rsidRDefault="00B87953" w:rsidP="00B87953">
      <w:pPr>
        <w:tabs>
          <w:tab w:val="left" w:pos="4660"/>
        </w:tabs>
        <w:spacing w:before="360" w:after="240" w:line="240" w:lineRule="auto"/>
        <w:rPr>
          <w:b/>
          <w:bCs/>
          <w:sz w:val="24"/>
          <w:szCs w:val="24"/>
        </w:rPr>
      </w:pPr>
      <w:r>
        <w:rPr>
          <w:b/>
          <w:bCs/>
          <w:sz w:val="24"/>
          <w:szCs w:val="24"/>
        </w:rPr>
        <w:tab/>
      </w:r>
    </w:p>
    <w:p w14:paraId="3C280BDA" w14:textId="3632FA75" w:rsidR="00F847A2" w:rsidRPr="00F847A2" w:rsidRDefault="00F847A2" w:rsidP="00F847A2">
      <w:pPr>
        <w:spacing w:before="360" w:after="240" w:line="240" w:lineRule="auto"/>
        <w:rPr>
          <w:b/>
          <w:bCs/>
          <w:sz w:val="28"/>
          <w:szCs w:val="28"/>
        </w:rPr>
      </w:pPr>
      <w:r w:rsidRPr="00F847A2">
        <w:rPr>
          <w:b/>
          <w:bCs/>
          <w:sz w:val="28"/>
          <w:szCs w:val="28"/>
        </w:rPr>
        <w:lastRenderedPageBreak/>
        <w:t>Executive Summary</w:t>
      </w:r>
    </w:p>
    <w:p w14:paraId="34DD9A6D" w14:textId="68B20E5D"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w:t>
      </w:r>
      <w:r w:rsidRPr="00A733EE">
        <w:t>N.C.G.S § 143B-1375</w:t>
      </w:r>
      <w:r w:rsidRPr="005A2DD8">
        <w:t xml:space="preserve">, </w:t>
      </w:r>
      <w:r w:rsidRPr="00A733EE">
        <w:t>143B-1376</w:t>
      </w:r>
      <w:r w:rsidRPr="005A2DD8">
        <w:t>, and 143B-1378</w:t>
      </w:r>
      <w:r w:rsidR="00A54F1E">
        <w:t xml:space="preserve"> to </w:t>
      </w:r>
      <w:r w:rsidR="00A54F1E" w:rsidRPr="00A54F1E">
        <w:t>identify and implement information technology security controls</w:t>
      </w:r>
      <w:r w:rsidRPr="005A2DD8">
        <w:t>. The policies, guidelines</w:t>
      </w:r>
      <w:r w:rsidR="006836AA">
        <w:t>,</w:t>
      </w:r>
      <w:r w:rsidRPr="005A2DD8">
        <w:t xml:space="preserve"> and standards </w:t>
      </w:r>
      <w:r w:rsidR="006836AA">
        <w:t>established</w:t>
      </w:r>
      <w:r w:rsidRPr="005A2DD8">
        <w:t xml:space="preserve"> </w:t>
      </w:r>
      <w:r w:rsidR="006836AA">
        <w:t>by</w:t>
      </w:r>
      <w:r w:rsidRPr="005A2DD8">
        <w:t xml:space="preserve"> the SISM appl</w:t>
      </w:r>
      <w:r w:rsidR="00A733EE">
        <w:t>y</w:t>
      </w:r>
      <w:r w:rsidRPr="005A2DD8">
        <w:t xml:space="preserve"> to all </w:t>
      </w:r>
      <w:hyperlink r:id="rId13" w:history="1">
        <w:r w:rsidR="00A733EE" w:rsidRPr="00EC0B03">
          <w:rPr>
            <w:rStyle w:val="Hyperlink"/>
          </w:rPr>
          <w:t>I</w:t>
        </w:r>
        <w:r w:rsidR="006836AA" w:rsidRPr="00EC0B03">
          <w:rPr>
            <w:rStyle w:val="Hyperlink"/>
          </w:rPr>
          <w:t xml:space="preserve">nformation </w:t>
        </w:r>
        <w:r w:rsidR="00A733EE" w:rsidRPr="00EC0B03">
          <w:rPr>
            <w:rStyle w:val="Hyperlink"/>
          </w:rPr>
          <w:t>E</w:t>
        </w:r>
        <w:r w:rsidR="006836AA" w:rsidRPr="00EC0B03">
          <w:rPr>
            <w:rStyle w:val="Hyperlink"/>
          </w:rPr>
          <w:t>nvironments</w:t>
        </w:r>
      </w:hyperlink>
      <w:r w:rsidRPr="005A2DD8">
        <w:t xml:space="preserve"> that store, process, transmit, and/or </w:t>
      </w:r>
      <w:r w:rsidR="00A733EE">
        <w:t>can</w:t>
      </w:r>
      <w:r w:rsidRPr="005A2DD8">
        <w:t xml:space="preserve"> impact the security of </w:t>
      </w:r>
      <w:r w:rsidR="00EC0B03">
        <w:t>NCDOT/DMV</w:t>
      </w:r>
      <w:r w:rsidRPr="005A2DD8">
        <w:t xml:space="preserve"> </w:t>
      </w:r>
      <w:r w:rsidR="00A47815" w:rsidRPr="00FE52FB">
        <w:t>d</w:t>
      </w:r>
      <w:r w:rsidRPr="00FE52FB">
        <w:t>ata</w:t>
      </w:r>
      <w:r>
        <w:t>.</w:t>
      </w:r>
    </w:p>
    <w:p w14:paraId="7E7AC3F2" w14:textId="77777777" w:rsidR="001A7BA8" w:rsidRDefault="001A7BA8" w:rsidP="001A7BA8">
      <w:pPr>
        <w:pStyle w:val="NoSpacing"/>
        <w:rPr>
          <w:b/>
          <w:bCs/>
        </w:rPr>
      </w:pPr>
    </w:p>
    <w:p w14:paraId="3D8FD0B6" w14:textId="3855DE99" w:rsidR="00031607" w:rsidRDefault="00031607" w:rsidP="00031607">
      <w:pPr>
        <w:pStyle w:val="NoSpacing"/>
        <w:rPr>
          <w:b/>
          <w:bCs/>
        </w:rPr>
      </w:pPr>
      <w:r>
        <w:rPr>
          <w:b/>
          <w:bCs/>
        </w:rPr>
        <w:t>STATUT</w:t>
      </w:r>
      <w:r w:rsidR="00CA14E2">
        <w:rPr>
          <w:b/>
          <w:bCs/>
        </w:rPr>
        <w:t>O</w:t>
      </w:r>
      <w:r>
        <w:rPr>
          <w:b/>
          <w:bCs/>
        </w:rPr>
        <w:t>RY LAW</w:t>
      </w:r>
    </w:p>
    <w:p w14:paraId="11C0E013" w14:textId="0ACED421" w:rsidR="00031607" w:rsidRPr="005934EE" w:rsidRDefault="00CE7783" w:rsidP="00031607">
      <w:pPr>
        <w:pStyle w:val="NoSpacing"/>
        <w:rPr>
          <w:color w:val="2F5496" w:themeColor="accent5" w:themeShade="BF"/>
        </w:rPr>
      </w:pPr>
      <w:hyperlink r:id="rId14" w:history="1">
        <w:r w:rsidR="00031607" w:rsidRPr="005934EE">
          <w:rPr>
            <w:color w:val="2F5496" w:themeColor="accent5" w:themeShade="BF"/>
            <w:u w:val="single"/>
          </w:rPr>
          <w:t>https://www.ncleg.gov/EnactedLegislation/Statutes/PDF/BySection/Chapter_143B/GS_143B-1375.pdf</w:t>
        </w:r>
      </w:hyperlink>
    </w:p>
    <w:p w14:paraId="3BACAC63" w14:textId="63CB50E2" w:rsidR="00031607" w:rsidRPr="005934EE" w:rsidRDefault="00CE7783" w:rsidP="00031607">
      <w:pPr>
        <w:pStyle w:val="NoSpacing"/>
        <w:rPr>
          <w:color w:val="2F5496" w:themeColor="accent5" w:themeShade="BF"/>
        </w:rPr>
      </w:pPr>
      <w:hyperlink r:id="rId15" w:history="1">
        <w:r w:rsidR="00031607" w:rsidRPr="005934EE">
          <w:rPr>
            <w:rStyle w:val="Hyperlink"/>
            <w:color w:val="2F5496" w:themeColor="accent5" w:themeShade="BF"/>
          </w:rPr>
          <w:t>https://www.ncleg.gov/EnactedLegislation/Statutes/PDF/BySection/Chapter_143B/GS_143B-1376.pdf</w:t>
        </w:r>
      </w:hyperlink>
    </w:p>
    <w:p w14:paraId="09EAD9ED" w14:textId="0E1DD08A" w:rsidR="00031607" w:rsidRPr="005934EE" w:rsidRDefault="00CE7783" w:rsidP="00031607">
      <w:pPr>
        <w:pStyle w:val="NoSpacing"/>
        <w:rPr>
          <w:color w:val="2F5496" w:themeColor="accent5" w:themeShade="BF"/>
        </w:rPr>
      </w:pPr>
      <w:hyperlink r:id="rId16" w:history="1">
        <w:r w:rsidR="00031607" w:rsidRPr="005934EE">
          <w:rPr>
            <w:rStyle w:val="Hyperlink"/>
            <w:color w:val="2F5496" w:themeColor="accent5" w:themeShade="BF"/>
          </w:rPr>
          <w:t>https://www.ncleg.gov/EnactedLegislation/Statutes/PDF/BySection/Chapter_143B/GS_143B-1378.pdf</w:t>
        </w:r>
      </w:hyperlink>
    </w:p>
    <w:p w14:paraId="1ED0A793" w14:textId="77777777" w:rsidR="00031607" w:rsidRDefault="00031607" w:rsidP="00031607">
      <w:pPr>
        <w:pStyle w:val="NoSpacing"/>
        <w:rPr>
          <w:b/>
          <w:bCs/>
        </w:rPr>
      </w:pPr>
    </w:p>
    <w:p w14:paraId="11F3B7EC" w14:textId="339C4216" w:rsidR="00031607" w:rsidRDefault="00031607" w:rsidP="00031607">
      <w:pPr>
        <w:pStyle w:val="NoSpacing"/>
        <w:rPr>
          <w:b/>
          <w:bCs/>
        </w:rPr>
      </w:pPr>
      <w:r>
        <w:rPr>
          <w:b/>
          <w:bCs/>
        </w:rPr>
        <w:t>POLICIES</w:t>
      </w:r>
      <w:r w:rsidR="008E606B">
        <w:rPr>
          <w:b/>
          <w:bCs/>
        </w:rPr>
        <w:t xml:space="preserve">, GUIDELINES </w:t>
      </w:r>
      <w:r>
        <w:rPr>
          <w:b/>
          <w:bCs/>
        </w:rPr>
        <w:t>AND STANDARDS</w:t>
      </w:r>
    </w:p>
    <w:p w14:paraId="07F73C0A" w14:textId="6450FC80" w:rsidR="001A7BA8" w:rsidRPr="005934EE" w:rsidRDefault="00CE7783" w:rsidP="00031607">
      <w:pPr>
        <w:pStyle w:val="NoSpacing"/>
        <w:rPr>
          <w:color w:val="2F5496" w:themeColor="accent5" w:themeShade="BF"/>
        </w:rPr>
      </w:pPr>
      <w:hyperlink r:id="rId17" w:history="1">
        <w:r w:rsidR="00A47815" w:rsidRPr="005934EE">
          <w:rPr>
            <w:rStyle w:val="Hyperlink"/>
            <w:color w:val="2F5496" w:themeColor="accent5" w:themeShade="BF"/>
          </w:rPr>
          <w:t>https://it.nc.gov/resources/cybersecurity-and-risk-management/esrmo-initiatives/statewide-information-security/</w:t>
        </w:r>
      </w:hyperlink>
    </w:p>
    <w:p w14:paraId="14CE8286" w14:textId="53F21817" w:rsidR="001A7BA8" w:rsidRPr="005934EE" w:rsidRDefault="00CE7783" w:rsidP="00031607">
      <w:pPr>
        <w:pStyle w:val="NoSpacing"/>
        <w:rPr>
          <w:color w:val="2F5496" w:themeColor="accent5" w:themeShade="BF"/>
        </w:rPr>
      </w:pPr>
      <w:hyperlink r:id="rId18" w:history="1">
        <w:r w:rsidR="00A47815" w:rsidRPr="005934EE">
          <w:rPr>
            <w:rStyle w:val="Hyperlink"/>
            <w:color w:val="2F5496" w:themeColor="accent5" w:themeShade="BF"/>
          </w:rPr>
          <w:t>https://it.nc.gov/documents/statewide-data-classification-and-handling-policy</w:t>
        </w:r>
      </w:hyperlink>
    </w:p>
    <w:p w14:paraId="7789245B" w14:textId="29A371B3" w:rsidR="00031607" w:rsidRPr="005934EE" w:rsidRDefault="00CE7783" w:rsidP="00031607">
      <w:pPr>
        <w:pStyle w:val="NoSpacing"/>
        <w:rPr>
          <w:color w:val="2F5496" w:themeColor="accent5" w:themeShade="BF"/>
        </w:rPr>
      </w:pPr>
      <w:hyperlink r:id="rId19" w:history="1">
        <w:r w:rsidR="00695075" w:rsidRPr="005934EE">
          <w:rPr>
            <w:rStyle w:val="Hyperlink"/>
            <w:color w:val="2F5496" w:themeColor="accent5" w:themeShade="BF"/>
          </w:rPr>
          <w:t>https://archives.ncdcr.gov/government/retention-schedules/state-agency-schedules/functional-schedule-north-carolina-state-0</w:t>
        </w:r>
      </w:hyperlink>
    </w:p>
    <w:p w14:paraId="4CF0EDDC" w14:textId="77777777" w:rsidR="00695075" w:rsidRDefault="00695075" w:rsidP="00031607">
      <w:pPr>
        <w:pStyle w:val="NoSpacing"/>
      </w:pPr>
    </w:p>
    <w:p w14:paraId="2943C3F4" w14:textId="004C4AEC" w:rsidR="00031607" w:rsidRPr="00031607" w:rsidRDefault="00031607" w:rsidP="00031607">
      <w:pPr>
        <w:pStyle w:val="NoSpacing"/>
        <w:rPr>
          <w:b/>
          <w:bCs/>
          <w:caps/>
        </w:rPr>
      </w:pPr>
      <w:r w:rsidRPr="00031607">
        <w:rPr>
          <w:b/>
          <w:bCs/>
          <w:caps/>
        </w:rPr>
        <w:t>Glossary of Information Technology Terms</w:t>
      </w:r>
    </w:p>
    <w:p w14:paraId="060BA614" w14:textId="5969ABF5" w:rsidR="00031607" w:rsidRPr="005934EE" w:rsidRDefault="00CE7783" w:rsidP="00031607">
      <w:pPr>
        <w:pStyle w:val="NoSpacing"/>
        <w:rPr>
          <w:color w:val="2F5496" w:themeColor="accent5" w:themeShade="BF"/>
        </w:rPr>
      </w:pPr>
      <w:hyperlink r:id="rId20" w:history="1">
        <w:r w:rsidR="00031607" w:rsidRPr="005934EE">
          <w:rPr>
            <w:rStyle w:val="Hyperlink"/>
            <w:color w:val="2F5496" w:themeColor="accent5" w:themeShade="BF"/>
          </w:rPr>
          <w:t>https://it.nc.gov/documents/statewide-glossary-information-technology-terms</w:t>
        </w:r>
      </w:hyperlink>
    </w:p>
    <w:p w14:paraId="2A2D8670" w14:textId="2F765F10" w:rsidR="00031607" w:rsidRPr="005934EE" w:rsidRDefault="00CE7783" w:rsidP="00031607">
      <w:pPr>
        <w:pStyle w:val="NoSpacing"/>
        <w:rPr>
          <w:b/>
          <w:bCs/>
          <w:color w:val="2F5496" w:themeColor="accent5" w:themeShade="BF"/>
          <w:sz w:val="24"/>
          <w:szCs w:val="24"/>
        </w:rPr>
      </w:pPr>
      <w:hyperlink r:id="rId21" w:history="1">
        <w:r w:rsidR="00031607" w:rsidRPr="005934EE">
          <w:rPr>
            <w:color w:val="2F5496" w:themeColor="accent5" w:themeShade="BF"/>
            <w:u w:val="single"/>
          </w:rPr>
          <w:t>https://csrc.nist.gov/glossary</w:t>
        </w:r>
      </w:hyperlink>
    </w:p>
    <w:p w14:paraId="583F4685" w14:textId="493D471C" w:rsidR="00EC7267" w:rsidRDefault="00EC7267" w:rsidP="00EC7267">
      <w:pPr>
        <w:pStyle w:val="NoSpacing"/>
      </w:pPr>
    </w:p>
    <w:p w14:paraId="42801F2A" w14:textId="48386F84" w:rsidR="00F847A2" w:rsidRDefault="00F847A2" w:rsidP="00F847A2">
      <w:pPr>
        <w:spacing w:before="360" w:after="240" w:line="240" w:lineRule="auto"/>
        <w:rPr>
          <w:b/>
          <w:bCs/>
          <w:sz w:val="24"/>
          <w:szCs w:val="24"/>
        </w:rPr>
      </w:pPr>
    </w:p>
    <w:p w14:paraId="381AEBF4" w14:textId="7BDAB0AD" w:rsidR="00F847A2" w:rsidRDefault="00F847A2" w:rsidP="00F847A2">
      <w:pPr>
        <w:spacing w:before="360" w:after="240" w:line="240" w:lineRule="auto"/>
        <w:rPr>
          <w:b/>
          <w:bCs/>
          <w:sz w:val="24"/>
          <w:szCs w:val="24"/>
        </w:rPr>
      </w:pPr>
    </w:p>
    <w:p w14:paraId="0FB8D02A" w14:textId="4016A3B7" w:rsidR="00F847A2" w:rsidRDefault="00F847A2" w:rsidP="00F847A2">
      <w:pPr>
        <w:spacing w:before="360" w:after="240" w:line="240" w:lineRule="auto"/>
        <w:rPr>
          <w:b/>
          <w:bCs/>
          <w:sz w:val="24"/>
          <w:szCs w:val="24"/>
        </w:rPr>
      </w:pPr>
    </w:p>
    <w:p w14:paraId="3F936FC2" w14:textId="16333BDF" w:rsidR="00F847A2" w:rsidRDefault="00F847A2" w:rsidP="00F847A2">
      <w:pPr>
        <w:spacing w:before="360" w:after="240" w:line="240" w:lineRule="auto"/>
        <w:rPr>
          <w:b/>
          <w:bCs/>
          <w:sz w:val="24"/>
          <w:szCs w:val="24"/>
        </w:rPr>
      </w:pPr>
    </w:p>
    <w:p w14:paraId="468C9E0C" w14:textId="1B980981" w:rsidR="00F847A2" w:rsidRDefault="00F847A2" w:rsidP="00F847A2">
      <w:pPr>
        <w:spacing w:before="360" w:after="240" w:line="240" w:lineRule="auto"/>
        <w:rPr>
          <w:b/>
          <w:bCs/>
          <w:sz w:val="24"/>
          <w:szCs w:val="24"/>
        </w:rPr>
      </w:pPr>
    </w:p>
    <w:p w14:paraId="32B156DB" w14:textId="585DE3DA" w:rsidR="00F847A2" w:rsidRDefault="00F847A2" w:rsidP="00F847A2">
      <w:pPr>
        <w:spacing w:before="360" w:after="240" w:line="240" w:lineRule="auto"/>
        <w:rPr>
          <w:b/>
          <w:bCs/>
          <w:sz w:val="24"/>
          <w:szCs w:val="24"/>
        </w:rPr>
      </w:pPr>
    </w:p>
    <w:p w14:paraId="24FB094C" w14:textId="4DA0800D" w:rsidR="00F847A2" w:rsidRDefault="00F847A2" w:rsidP="00F847A2">
      <w:pPr>
        <w:spacing w:before="360" w:after="240" w:line="240" w:lineRule="auto"/>
        <w:rPr>
          <w:b/>
          <w:bCs/>
          <w:sz w:val="24"/>
          <w:szCs w:val="24"/>
        </w:rPr>
      </w:pPr>
    </w:p>
    <w:p w14:paraId="215D4B97" w14:textId="1329A3AB" w:rsidR="00F847A2" w:rsidRDefault="00F847A2" w:rsidP="00F847A2">
      <w:pPr>
        <w:spacing w:before="360" w:after="240" w:line="240" w:lineRule="auto"/>
        <w:rPr>
          <w:b/>
          <w:bCs/>
          <w:sz w:val="24"/>
          <w:szCs w:val="24"/>
        </w:rPr>
      </w:pPr>
    </w:p>
    <w:p w14:paraId="3F78995C" w14:textId="10A027C8" w:rsidR="00F847A2" w:rsidRDefault="00F847A2" w:rsidP="00F847A2">
      <w:pPr>
        <w:spacing w:before="360" w:after="240" w:line="240" w:lineRule="auto"/>
        <w:rPr>
          <w:b/>
          <w:bCs/>
          <w:sz w:val="24"/>
          <w:szCs w:val="24"/>
        </w:rPr>
      </w:pPr>
    </w:p>
    <w:p w14:paraId="6B22D076" w14:textId="31A43089" w:rsidR="00F847A2" w:rsidRDefault="00F847A2" w:rsidP="00F847A2">
      <w:pPr>
        <w:spacing w:before="360" w:after="240" w:line="240" w:lineRule="auto"/>
        <w:rPr>
          <w:b/>
          <w:bCs/>
          <w:sz w:val="24"/>
          <w:szCs w:val="24"/>
        </w:rPr>
      </w:pPr>
    </w:p>
    <w:p w14:paraId="31265601" w14:textId="77777777" w:rsidR="006E651C" w:rsidRDefault="006E651C" w:rsidP="007D7EAB">
      <w:pPr>
        <w:pStyle w:val="NoSpacing"/>
        <w:rPr>
          <w:b/>
          <w:bCs/>
          <w:caps/>
        </w:rPr>
      </w:pPr>
    </w:p>
    <w:p w14:paraId="588F2392" w14:textId="77777777" w:rsidR="00A85C13" w:rsidRDefault="00A85C13" w:rsidP="007D7EAB">
      <w:pPr>
        <w:pStyle w:val="NoSpacing"/>
        <w:rPr>
          <w:b/>
          <w:bCs/>
          <w:caps/>
        </w:rPr>
      </w:pPr>
    </w:p>
    <w:p w14:paraId="70D27435" w14:textId="77777777" w:rsidR="00A85C13" w:rsidRDefault="00A85C13" w:rsidP="007D7EAB">
      <w:pPr>
        <w:pStyle w:val="NoSpacing"/>
        <w:rPr>
          <w:b/>
          <w:bCs/>
          <w:caps/>
        </w:rPr>
      </w:pPr>
    </w:p>
    <w:p w14:paraId="0F4F9098" w14:textId="77777777" w:rsidR="00A85C13" w:rsidRDefault="00A85C13" w:rsidP="007D7EAB">
      <w:pPr>
        <w:pStyle w:val="NoSpacing"/>
        <w:rPr>
          <w:b/>
          <w:bCs/>
          <w:caps/>
        </w:rPr>
      </w:pPr>
    </w:p>
    <w:p w14:paraId="1F59B3F2" w14:textId="54C11BAD" w:rsidR="007D7EAB" w:rsidRPr="006E651C" w:rsidRDefault="007D7EAB" w:rsidP="007D7EAB">
      <w:pPr>
        <w:pStyle w:val="NoSpacing"/>
        <w:rPr>
          <w:b/>
          <w:bCs/>
          <w:caps/>
        </w:rPr>
      </w:pPr>
      <w:r w:rsidRPr="006E651C">
        <w:rPr>
          <w:b/>
          <w:bCs/>
          <w:caps/>
        </w:rPr>
        <w:t>Purpose</w:t>
      </w:r>
    </w:p>
    <w:p w14:paraId="6FFBADDC" w14:textId="77777777" w:rsidR="007D7EAB" w:rsidRPr="007D7EAB" w:rsidRDefault="007D7EAB" w:rsidP="007D7EAB">
      <w:pPr>
        <w:pStyle w:val="NoSpacing"/>
        <w:rPr>
          <w:sz w:val="8"/>
          <w:szCs w:val="8"/>
        </w:rPr>
      </w:pPr>
    </w:p>
    <w:p w14:paraId="7986A242" w14:textId="781E060F" w:rsidR="00892BFC" w:rsidRDefault="00B31975" w:rsidP="00892BFC">
      <w:pPr>
        <w:pStyle w:val="NoSpacing"/>
      </w:pPr>
      <w:r>
        <w:t xml:space="preserve">The </w:t>
      </w:r>
      <w:r w:rsidR="007F4278">
        <w:t>S</w:t>
      </w:r>
      <w:r w:rsidR="006836AA">
        <w:t xml:space="preserve">ecurity </w:t>
      </w:r>
      <w:r w:rsidR="007F4278" w:rsidRPr="009379DB">
        <w:rPr>
          <w:rFonts w:ascii="Arial" w:hAnsi="Arial" w:cs="Arial"/>
          <w:sz w:val="20"/>
          <w:szCs w:val="20"/>
        </w:rPr>
        <w:t>E</w:t>
      </w:r>
      <w:r w:rsidR="006836AA" w:rsidRPr="009379DB">
        <w:rPr>
          <w:rFonts w:ascii="Arial" w:hAnsi="Arial" w:cs="Arial"/>
          <w:sz w:val="20"/>
          <w:szCs w:val="20"/>
        </w:rPr>
        <w:t xml:space="preserve">valuation </w:t>
      </w:r>
      <w:r w:rsidR="007F4278" w:rsidRPr="009379DB">
        <w:rPr>
          <w:rFonts w:ascii="Arial" w:hAnsi="Arial" w:cs="Arial"/>
          <w:sz w:val="20"/>
          <w:szCs w:val="20"/>
        </w:rPr>
        <w:t>F</w:t>
      </w:r>
      <w:r w:rsidR="006E651C" w:rsidRPr="009379DB">
        <w:rPr>
          <w:rFonts w:ascii="Arial" w:hAnsi="Arial" w:cs="Arial"/>
          <w:sz w:val="20"/>
          <w:szCs w:val="20"/>
        </w:rPr>
        <w:t>orm</w:t>
      </w:r>
      <w:r w:rsidR="006836AA" w:rsidRPr="009379DB">
        <w:rPr>
          <w:rFonts w:ascii="Arial" w:hAnsi="Arial" w:cs="Arial"/>
          <w:sz w:val="20"/>
          <w:szCs w:val="20"/>
        </w:rPr>
        <w:t xml:space="preserve"> (SEF)</w:t>
      </w:r>
      <w:r w:rsidR="007D7EAB" w:rsidRPr="009379DB">
        <w:rPr>
          <w:rFonts w:ascii="Arial" w:hAnsi="Arial" w:cs="Arial"/>
          <w:sz w:val="20"/>
          <w:szCs w:val="20"/>
        </w:rPr>
        <w:t xml:space="preserve"> </w:t>
      </w:r>
      <w:r w:rsidR="006836AA" w:rsidRPr="009379DB">
        <w:rPr>
          <w:rFonts w:ascii="Arial" w:hAnsi="Arial" w:cs="Arial"/>
          <w:sz w:val="20"/>
          <w:szCs w:val="20"/>
        </w:rPr>
        <w:t xml:space="preserve">and its underlying assessment </w:t>
      </w:r>
      <w:r w:rsidRPr="009379DB">
        <w:rPr>
          <w:rFonts w:ascii="Arial" w:hAnsi="Arial" w:cs="Arial"/>
          <w:sz w:val="20"/>
          <w:szCs w:val="20"/>
        </w:rPr>
        <w:t xml:space="preserve">activities </w:t>
      </w:r>
      <w:r w:rsidR="006836AA" w:rsidRPr="009379DB">
        <w:rPr>
          <w:rFonts w:ascii="Arial" w:hAnsi="Arial" w:cs="Arial"/>
          <w:sz w:val="20"/>
          <w:szCs w:val="20"/>
        </w:rPr>
        <w:t>serve to provide NCDOT with a</w:t>
      </w:r>
      <w:r w:rsidR="00CE4FA3" w:rsidRPr="009379DB">
        <w:rPr>
          <w:rFonts w:ascii="Arial" w:hAnsi="Arial" w:cs="Arial"/>
          <w:sz w:val="20"/>
          <w:szCs w:val="20"/>
        </w:rPr>
        <w:t xml:space="preserve">n </w:t>
      </w:r>
      <w:r w:rsidR="006836AA" w:rsidRPr="009379DB">
        <w:rPr>
          <w:rFonts w:ascii="Arial" w:hAnsi="Arial" w:cs="Arial"/>
          <w:sz w:val="20"/>
          <w:szCs w:val="20"/>
        </w:rPr>
        <w:t xml:space="preserve">understanding of </w:t>
      </w:r>
      <w:r w:rsidR="00CE4FA3" w:rsidRPr="009379DB">
        <w:rPr>
          <w:rFonts w:ascii="Arial" w:hAnsi="Arial" w:cs="Arial"/>
          <w:sz w:val="20"/>
          <w:szCs w:val="20"/>
        </w:rPr>
        <w:t>the</w:t>
      </w:r>
      <w:r w:rsidR="009A2057" w:rsidRPr="009379DB">
        <w:rPr>
          <w:rFonts w:ascii="Arial" w:hAnsi="Arial" w:cs="Arial"/>
          <w:sz w:val="20"/>
          <w:szCs w:val="20"/>
        </w:rPr>
        <w:t xml:space="preserve"> </w:t>
      </w:r>
      <w:r w:rsidR="00CE4FA3" w:rsidRPr="009379DB">
        <w:rPr>
          <w:rFonts w:ascii="Arial" w:hAnsi="Arial" w:cs="Arial"/>
          <w:sz w:val="20"/>
          <w:szCs w:val="20"/>
        </w:rPr>
        <w:t>third-party</w:t>
      </w:r>
      <w:r w:rsidR="009379DB" w:rsidRPr="009379DB">
        <w:rPr>
          <w:rFonts w:ascii="Arial" w:hAnsi="Arial" w:cs="Arial"/>
          <w:sz w:val="20"/>
          <w:szCs w:val="20"/>
        </w:rPr>
        <w:t xml:space="preserve"> </w:t>
      </w:r>
      <w:bookmarkStart w:id="1" w:name="_Hlk69742734"/>
      <w:r w:rsidR="009379DB" w:rsidRPr="009379DB">
        <w:rPr>
          <w:rStyle w:val="normaltextrun"/>
          <w:rFonts w:ascii="Arial" w:hAnsi="Arial" w:cs="Arial"/>
          <w:color w:val="000000"/>
          <w:sz w:val="20"/>
          <w:szCs w:val="20"/>
        </w:rPr>
        <w:t>contractor</w:t>
      </w:r>
      <w:bookmarkEnd w:id="1"/>
      <w:r w:rsidR="00CE4FA3" w:rsidRPr="009379DB">
        <w:rPr>
          <w:rFonts w:ascii="Arial" w:hAnsi="Arial" w:cs="Arial"/>
          <w:sz w:val="20"/>
          <w:szCs w:val="20"/>
        </w:rPr>
        <w:t>’s</w:t>
      </w:r>
      <w:r w:rsidR="00686BBE">
        <w:t xml:space="preserve"> </w:t>
      </w:r>
      <w:hyperlink r:id="rId22" w:history="1">
        <w:r w:rsidR="00CB31F8" w:rsidRPr="004155B6">
          <w:rPr>
            <w:rStyle w:val="Hyperlink"/>
          </w:rPr>
          <w:t>security capabilities</w:t>
        </w:r>
      </w:hyperlink>
      <w:r w:rsidR="00CB31F8" w:rsidRPr="00CB31F8">
        <w:t xml:space="preserve"> </w:t>
      </w:r>
      <w:r w:rsidR="00CE4FA3">
        <w:t>relevant</w:t>
      </w:r>
      <w:r>
        <w:t xml:space="preserve"> to </w:t>
      </w:r>
      <w:r w:rsidR="006F257E">
        <w:t xml:space="preserve">the </w:t>
      </w:r>
      <w:r w:rsidR="00CE4FA3">
        <w:t>third-party</w:t>
      </w:r>
      <w:r w:rsidR="009379DB">
        <w:t xml:space="preserve"> </w:t>
      </w:r>
      <w:r w:rsidR="009379DB" w:rsidRPr="009379DB">
        <w:t>contractor</w:t>
      </w:r>
      <w:r w:rsidR="00CE4FA3">
        <w:t>’s</w:t>
      </w:r>
      <w:r w:rsidR="00423472">
        <w:t xml:space="preserve"> </w:t>
      </w:r>
      <w:r w:rsidR="002D4359">
        <w:t>access</w:t>
      </w:r>
      <w:r w:rsidR="00BD1D9D">
        <w:t xml:space="preserve"> </w:t>
      </w:r>
      <w:r w:rsidR="00BD1D9D" w:rsidRPr="004155B6">
        <w:t>to</w:t>
      </w:r>
      <w:r w:rsidR="002D4359">
        <w:t xml:space="preserve"> NCDO</w:t>
      </w:r>
      <w:r w:rsidR="004155B6">
        <w:t xml:space="preserve">T’s </w:t>
      </w:r>
      <w:hyperlink r:id="rId23" w:history="1">
        <w:r w:rsidR="004155B6" w:rsidRPr="004155B6">
          <w:rPr>
            <w:rStyle w:val="Hyperlink"/>
          </w:rPr>
          <w:t>information resources</w:t>
        </w:r>
      </w:hyperlink>
      <w:r w:rsidR="002D4359">
        <w:t>.</w:t>
      </w:r>
      <w:r w:rsidR="008B4AAA">
        <w:t xml:space="preserve"> </w:t>
      </w:r>
      <w:r w:rsidR="00BD1D9D">
        <w:t xml:space="preserve"> </w:t>
      </w:r>
      <w:r w:rsidR="00BA31B8">
        <w:t>T</w:t>
      </w:r>
      <w:r w:rsidR="006836AA">
        <w:t xml:space="preserve">he SEF is </w:t>
      </w:r>
      <w:r w:rsidR="00892BFC">
        <w:t xml:space="preserve">unlike a full </w:t>
      </w:r>
      <w:hyperlink r:id="rId24" w:history="1">
        <w:r w:rsidR="00892BFC" w:rsidRPr="004155B6">
          <w:rPr>
            <w:rStyle w:val="Hyperlink"/>
          </w:rPr>
          <w:t>security assessment</w:t>
        </w:r>
      </w:hyperlink>
      <w:r w:rsidR="00892BFC">
        <w:t xml:space="preserve"> in that </w:t>
      </w:r>
      <w:r w:rsidR="0011375F">
        <w:t>the SEF</w:t>
      </w:r>
      <w:r w:rsidR="002D4359">
        <w:t xml:space="preserve"> typically</w:t>
      </w:r>
      <w:r w:rsidR="00BA31B8">
        <w:t xml:space="preserve"> does not</w:t>
      </w:r>
      <w:r w:rsidR="002D4359">
        <w:t xml:space="preserve"> </w:t>
      </w:r>
      <w:r w:rsidR="00892BFC">
        <w:t xml:space="preserve">require </w:t>
      </w:r>
      <w:r w:rsidR="000A3B31">
        <w:t>third-parties</w:t>
      </w:r>
      <w:r w:rsidR="00BA31B8">
        <w:t xml:space="preserve"> </w:t>
      </w:r>
      <w:r w:rsidR="003E411D">
        <w:t xml:space="preserve">to </w:t>
      </w:r>
      <w:r w:rsidR="00BA31B8">
        <w:t xml:space="preserve">submit </w:t>
      </w:r>
      <w:r w:rsidR="00892BFC">
        <w:t xml:space="preserve">technical evidence (e.g., screenshots, logs, packet captures, security scans, configuration exports, test results, etc.) </w:t>
      </w:r>
      <w:r w:rsidR="008B61DC">
        <w:t xml:space="preserve">to </w:t>
      </w:r>
      <w:r w:rsidR="00892BFC">
        <w:t>validat</w:t>
      </w:r>
      <w:r w:rsidR="008B61DC">
        <w:t>e</w:t>
      </w:r>
      <w:r w:rsidR="00892BFC">
        <w:t xml:space="preserve"> t</w:t>
      </w:r>
      <w:r w:rsidR="006F257E">
        <w:t xml:space="preserve">heir </w:t>
      </w:r>
      <w:r w:rsidR="003E411D">
        <w:t xml:space="preserve">stated </w:t>
      </w:r>
      <w:r w:rsidR="006F257E">
        <w:t>security capabilities</w:t>
      </w:r>
      <w:r w:rsidR="00892BFC">
        <w:t xml:space="preserve">. This is </w:t>
      </w:r>
      <w:r w:rsidR="0011375F">
        <w:t xml:space="preserve">important </w:t>
      </w:r>
      <w:r w:rsidR="00287557">
        <w:t xml:space="preserve">to </w:t>
      </w:r>
      <w:r w:rsidR="0011375F">
        <w:t xml:space="preserve">understand </w:t>
      </w:r>
      <w:r w:rsidR="00892BFC">
        <w:t xml:space="preserve">because </w:t>
      </w:r>
      <w:r w:rsidR="00BA31B8">
        <w:t xml:space="preserve">the </w:t>
      </w:r>
      <w:r w:rsidR="000A3B31">
        <w:t>third-party’s</w:t>
      </w:r>
      <w:r w:rsidR="002D4359">
        <w:t xml:space="preserve"> </w:t>
      </w:r>
      <w:r w:rsidR="00F82296">
        <w:t xml:space="preserve">overall </w:t>
      </w:r>
      <w:r w:rsidR="002D4359">
        <w:t>security</w:t>
      </w:r>
      <w:r w:rsidR="00892BFC">
        <w:t xml:space="preserve"> </w:t>
      </w:r>
      <w:r w:rsidR="002D4359">
        <w:t>capabilities</w:t>
      </w:r>
      <w:r w:rsidR="00892BFC">
        <w:t xml:space="preserve"> are </w:t>
      </w:r>
      <w:r w:rsidR="000A3B31">
        <w:t xml:space="preserve">typically </w:t>
      </w:r>
      <w:r w:rsidR="00892BFC">
        <w:t xml:space="preserve">conceptual </w:t>
      </w:r>
      <w:r w:rsidR="0011375F">
        <w:t xml:space="preserve">from NCDOT’s perspective </w:t>
      </w:r>
      <w:r w:rsidR="00892BFC">
        <w:t>and cannot be fully assessed and verified</w:t>
      </w:r>
      <w:r w:rsidR="003E411D">
        <w:t xml:space="preserve"> in a manner consistent with the </w:t>
      </w:r>
      <w:r w:rsidR="00247F5E">
        <w:t>Statewide Information Security Manual (</w:t>
      </w:r>
      <w:r w:rsidR="003E411D">
        <w:t>SISM</w:t>
      </w:r>
      <w:r w:rsidR="00247F5E">
        <w:t>)</w:t>
      </w:r>
      <w:r w:rsidR="00892BFC">
        <w:t xml:space="preserve">. For this reason, the </w:t>
      </w:r>
      <w:r w:rsidR="00E214E3">
        <w:t>outcome of th</w:t>
      </w:r>
      <w:r w:rsidR="000A3B31">
        <w:t>is</w:t>
      </w:r>
      <w:r w:rsidR="00E214E3">
        <w:t xml:space="preserve"> security evaluation </w:t>
      </w:r>
      <w:r w:rsidR="00892BFC">
        <w:t xml:space="preserve">is largely dependent on the </w:t>
      </w:r>
      <w:r w:rsidR="000A3B31">
        <w:t>third-party</w:t>
      </w:r>
      <w:r w:rsidR="002F310E">
        <w:t xml:space="preserve"> </w:t>
      </w:r>
      <w:r w:rsidR="002F310E" w:rsidRPr="002F310E">
        <w:t>contractor</w:t>
      </w:r>
      <w:r w:rsidR="00A7743A">
        <w:t xml:space="preserve">’s </w:t>
      </w:r>
      <w:r w:rsidR="00892BFC">
        <w:t xml:space="preserve">ability to understand the </w:t>
      </w:r>
      <w:r w:rsidR="006F257E">
        <w:t>s</w:t>
      </w:r>
      <w:r w:rsidR="00892BFC">
        <w:t>ecurity</w:t>
      </w:r>
      <w:r w:rsidR="00E214E3">
        <w:t xml:space="preserve"> requirements </w:t>
      </w:r>
      <w:r w:rsidR="00A7743A">
        <w:t xml:space="preserve">established by </w:t>
      </w:r>
      <w:r w:rsidR="00A61BAF">
        <w:t>NCDOT</w:t>
      </w:r>
      <w:r w:rsidR="00A7743A">
        <w:t xml:space="preserve"> </w:t>
      </w:r>
      <w:r w:rsidR="00892BFC">
        <w:t xml:space="preserve">and provide meaningful </w:t>
      </w:r>
      <w:r w:rsidR="00423472">
        <w:t xml:space="preserve">and comprehensive </w:t>
      </w:r>
      <w:r w:rsidR="00892BFC">
        <w:t>responses</w:t>
      </w:r>
      <w:r w:rsidR="00E214E3">
        <w:t xml:space="preserve"> to the questions </w:t>
      </w:r>
      <w:r w:rsidR="00EC0B03">
        <w:t>i</w:t>
      </w:r>
      <w:r w:rsidR="00E214E3">
        <w:t>n the SEF and throughout the assessment process</w:t>
      </w:r>
      <w:r w:rsidR="00892BFC">
        <w:t>.</w:t>
      </w:r>
    </w:p>
    <w:p w14:paraId="3D0BB6E9" w14:textId="77777777" w:rsidR="00892BFC" w:rsidRDefault="00892BFC" w:rsidP="00892BFC">
      <w:pPr>
        <w:pStyle w:val="NoSpacing"/>
      </w:pPr>
    </w:p>
    <w:p w14:paraId="3888529D" w14:textId="77777777" w:rsidR="00892BFC" w:rsidRPr="006E651C" w:rsidRDefault="00892BFC" w:rsidP="00892BFC">
      <w:pPr>
        <w:pStyle w:val="NoSpacing"/>
        <w:rPr>
          <w:b/>
          <w:bCs/>
          <w:caps/>
        </w:rPr>
      </w:pPr>
      <w:r w:rsidRPr="006E651C">
        <w:rPr>
          <w:b/>
          <w:bCs/>
          <w:caps/>
        </w:rPr>
        <w:t>SECURITY CONTROLS AND CAPABILITIES</w:t>
      </w:r>
    </w:p>
    <w:p w14:paraId="60D619F0" w14:textId="77777777" w:rsidR="00892BFC" w:rsidRPr="00AC56E3" w:rsidRDefault="00892BFC" w:rsidP="00892BFC">
      <w:pPr>
        <w:pStyle w:val="NoSpacing"/>
        <w:rPr>
          <w:sz w:val="8"/>
          <w:szCs w:val="8"/>
        </w:rPr>
      </w:pPr>
    </w:p>
    <w:p w14:paraId="69DCE8DE" w14:textId="67C76749" w:rsidR="00892BFC" w:rsidRDefault="00892BFC" w:rsidP="00892BFC">
      <w:pPr>
        <w:pStyle w:val="NoSpacing"/>
      </w:pPr>
      <w:r>
        <w:t>The</w:t>
      </w:r>
      <w:r w:rsidR="003E411D">
        <w:t xml:space="preserve"> </w:t>
      </w:r>
      <w:r w:rsidR="000A3B31">
        <w:t>third-party</w:t>
      </w:r>
      <w:r w:rsidR="009379DB">
        <w:t xml:space="preserve"> </w:t>
      </w:r>
      <w:r w:rsidR="009379DB" w:rsidRPr="009379DB">
        <w:t>contractor</w:t>
      </w:r>
      <w:r w:rsidR="000A3B31">
        <w:t>’s</w:t>
      </w:r>
      <w:r w:rsidR="00100C6C">
        <w:t xml:space="preserve"> </w:t>
      </w:r>
      <w:r w:rsidR="003E411D">
        <w:t xml:space="preserve">responses </w:t>
      </w:r>
      <w:r w:rsidR="00100C6C">
        <w:t xml:space="preserve">throughout the security evaluation are used to assess the </w:t>
      </w:r>
      <w:r w:rsidR="000A3B31">
        <w:t>third-party</w:t>
      </w:r>
      <w:r w:rsidR="009379DB">
        <w:t xml:space="preserve"> </w:t>
      </w:r>
      <w:r w:rsidR="009379DB" w:rsidRPr="009379DB">
        <w:t>contractor</w:t>
      </w:r>
      <w:r w:rsidR="000A3B31">
        <w:t>’s</w:t>
      </w:r>
      <w:r w:rsidR="006F257E">
        <w:t xml:space="preserve"> </w:t>
      </w:r>
      <w:r>
        <w:t>overall security capabilities. Security capabilities are defined and evaluated by bringing together specific set</w:t>
      </w:r>
      <w:r w:rsidR="00C627FD">
        <w:t>s</w:t>
      </w:r>
      <w:r>
        <w:t xml:space="preserve"> of security controls derived from the appropriately tailored baselines that together produce the required capabilit</w:t>
      </w:r>
      <w:r w:rsidR="00C627FD">
        <w:t>ies</w:t>
      </w:r>
      <w:r>
        <w:t xml:space="preserve">. The SISM establishes the security controls and capabilities that must be satisfied before </w:t>
      </w:r>
      <w:hyperlink r:id="rId25" w:history="1">
        <w:r w:rsidRPr="00C627FD">
          <w:rPr>
            <w:rStyle w:val="Hyperlink"/>
          </w:rPr>
          <w:t>information systems</w:t>
        </w:r>
      </w:hyperlink>
      <w:r>
        <w:t xml:space="preserve"> </w:t>
      </w:r>
      <w:r w:rsidR="00C627FD">
        <w:t>are permitted access</w:t>
      </w:r>
      <w:r w:rsidR="0028788D">
        <w:t xml:space="preserve"> to</w:t>
      </w:r>
      <w:r>
        <w:t xml:space="preserve"> NCDOT</w:t>
      </w:r>
      <w:r w:rsidR="004155B6">
        <w:t xml:space="preserve">’s </w:t>
      </w:r>
      <w:r w:rsidR="00C627FD" w:rsidRPr="00DF6683">
        <w:t>data</w:t>
      </w:r>
      <w:r>
        <w:t>.</w:t>
      </w:r>
    </w:p>
    <w:p w14:paraId="25A262CD" w14:textId="77777777" w:rsidR="007D7EAB" w:rsidRPr="007D7EAB" w:rsidRDefault="007D7EAB" w:rsidP="007D7EAB">
      <w:pPr>
        <w:pStyle w:val="NoSpacing"/>
      </w:pPr>
    </w:p>
    <w:p w14:paraId="16A9AA24" w14:textId="7A691893" w:rsidR="007D7EAB" w:rsidRPr="006F257E" w:rsidRDefault="007D7EAB" w:rsidP="007D7EAB">
      <w:pPr>
        <w:pStyle w:val="NoSpacing"/>
        <w:rPr>
          <w:b/>
          <w:bCs/>
          <w:caps/>
        </w:rPr>
      </w:pPr>
      <w:r w:rsidRPr="006F257E">
        <w:rPr>
          <w:b/>
          <w:bCs/>
          <w:caps/>
        </w:rPr>
        <w:t>Approach and Use of This Document</w:t>
      </w:r>
    </w:p>
    <w:p w14:paraId="6ACCC19F" w14:textId="77777777" w:rsidR="007D7EAB" w:rsidRPr="007D7EAB" w:rsidRDefault="007D7EAB" w:rsidP="007D7EAB">
      <w:pPr>
        <w:pStyle w:val="NoSpacing"/>
        <w:rPr>
          <w:sz w:val="8"/>
          <w:szCs w:val="8"/>
        </w:rPr>
      </w:pPr>
    </w:p>
    <w:p w14:paraId="452EA74A" w14:textId="2533A297" w:rsidR="006F257E" w:rsidRDefault="006F257E" w:rsidP="006F257E">
      <w:pPr>
        <w:pStyle w:val="NoSpacing"/>
      </w:pPr>
      <w:r>
        <w:t xml:space="preserve">The </w:t>
      </w:r>
      <w:r w:rsidR="002D7AD8">
        <w:t>security evaluation</w:t>
      </w:r>
      <w:r>
        <w:t xml:space="preserve"> begins when </w:t>
      </w:r>
      <w:r w:rsidR="00CE4FA3">
        <w:t xml:space="preserve">the </w:t>
      </w:r>
      <w:r w:rsidR="001D7EBF">
        <w:t>third-party</w:t>
      </w:r>
      <w:r>
        <w:t xml:space="preserve"> </w:t>
      </w:r>
      <w:r w:rsidR="009379DB" w:rsidRPr="009379DB">
        <w:t xml:space="preserve">contractor </w:t>
      </w:r>
      <w:r>
        <w:t>return</w:t>
      </w:r>
      <w:r w:rsidR="002D7AD8">
        <w:t>s</w:t>
      </w:r>
      <w:r>
        <w:t xml:space="preserve"> their completed SEF and supporting documentation to NCDOT for review. In addition to the </w:t>
      </w:r>
      <w:r w:rsidR="001D7EBF">
        <w:t>third-party</w:t>
      </w:r>
      <w:r w:rsidR="009379DB">
        <w:t xml:space="preserve"> </w:t>
      </w:r>
      <w:r w:rsidR="002F310E" w:rsidRPr="002F310E">
        <w:t>contractor</w:t>
      </w:r>
      <w:r w:rsidR="001D7EBF">
        <w:t>’s</w:t>
      </w:r>
      <w:r>
        <w:t xml:space="preserve"> responses to the security questions, they may be asked to provide copies of their applicable security program documents including policies, standards, procedures, plans, dataflows, network architecture diagrams, </w:t>
      </w:r>
      <w:r w:rsidR="002D7AD8">
        <w:t xml:space="preserve">third-party risk assessment reports, </w:t>
      </w:r>
      <w:r>
        <w:t xml:space="preserve">etc. </w:t>
      </w:r>
    </w:p>
    <w:p w14:paraId="09169C85" w14:textId="437F4DF1" w:rsidR="002D7AD8" w:rsidRDefault="002D7AD8" w:rsidP="006F257E">
      <w:pPr>
        <w:pStyle w:val="NoSpacing"/>
      </w:pPr>
    </w:p>
    <w:p w14:paraId="464B4D96" w14:textId="77777777" w:rsidR="006F257E" w:rsidRPr="006E651C" w:rsidRDefault="006F257E" w:rsidP="006F257E">
      <w:pPr>
        <w:pStyle w:val="NoSpacing"/>
        <w:rPr>
          <w:b/>
          <w:bCs/>
          <w:caps/>
        </w:rPr>
      </w:pPr>
      <w:r w:rsidRPr="006E651C">
        <w:rPr>
          <w:b/>
          <w:bCs/>
          <w:caps/>
        </w:rPr>
        <w:t>Outcomes</w:t>
      </w:r>
    </w:p>
    <w:p w14:paraId="51EC502D" w14:textId="77777777" w:rsidR="006F257E" w:rsidRPr="007D7EAB" w:rsidRDefault="006F257E" w:rsidP="006F257E">
      <w:pPr>
        <w:pStyle w:val="NoSpacing"/>
        <w:rPr>
          <w:sz w:val="8"/>
          <w:szCs w:val="8"/>
        </w:rPr>
      </w:pPr>
    </w:p>
    <w:p w14:paraId="71CCC2A2" w14:textId="7682C17D" w:rsidR="006F257E" w:rsidRDefault="006F257E" w:rsidP="006F257E">
      <w:pPr>
        <w:pStyle w:val="NoSpacing"/>
      </w:pPr>
      <w:r w:rsidRPr="007D7EAB">
        <w:t xml:space="preserve">Submission of this report by the </w:t>
      </w:r>
      <w:r w:rsidR="001D7EBF">
        <w:t>third-party</w:t>
      </w:r>
      <w:r w:rsidRPr="007D7EAB">
        <w:t xml:space="preserve"> does not guarantee a state-ready designation, nor does it guarantee that the </w:t>
      </w:r>
      <w:r>
        <w:t>North Carolina Department of Transportation (NCDOT)</w:t>
      </w:r>
      <w:r w:rsidRPr="007D7EAB">
        <w:t xml:space="preserve"> </w:t>
      </w:r>
      <w:r w:rsidRPr="00DF6683">
        <w:t xml:space="preserve">will procure services from the </w:t>
      </w:r>
      <w:r w:rsidR="001D7EBF">
        <w:t>third-party</w:t>
      </w:r>
      <w:r w:rsidR="00DF6683">
        <w:t>.</w:t>
      </w:r>
    </w:p>
    <w:p w14:paraId="123944B0" w14:textId="3A0CC22B" w:rsidR="0028788D" w:rsidRDefault="0028788D" w:rsidP="006F257E">
      <w:pPr>
        <w:pStyle w:val="NoSpacing"/>
      </w:pPr>
    </w:p>
    <w:p w14:paraId="1AE0F232" w14:textId="6B50E4E6" w:rsidR="007D7EAB" w:rsidRPr="007D7EAB" w:rsidRDefault="00817268" w:rsidP="007D7EAB">
      <w:pPr>
        <w:pStyle w:val="NoSpacing"/>
        <w:jc w:val="center"/>
        <w:rPr>
          <w:b/>
          <w:bCs/>
        </w:rPr>
      </w:pPr>
      <w:r>
        <w:rPr>
          <w:b/>
          <w:bCs/>
        </w:rPr>
        <w:t>Third-Party’s</w:t>
      </w:r>
      <w:r w:rsidR="007D7EAB" w:rsidRPr="007D7EAB">
        <w:rPr>
          <w:b/>
          <w:bCs/>
        </w:rPr>
        <w:t xml:space="preserve"> System Information</w:t>
      </w:r>
    </w:p>
    <w:p w14:paraId="2184CFF2" w14:textId="77777777"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14:paraId="1408FEE2" w14:textId="77777777" w:rsidTr="007D7EAB">
        <w:trPr>
          <w:jc w:val="center"/>
        </w:trPr>
        <w:tc>
          <w:tcPr>
            <w:tcW w:w="9360" w:type="dxa"/>
            <w:tcMar>
              <w:top w:w="100" w:type="dxa"/>
              <w:left w:w="100" w:type="dxa"/>
              <w:bottom w:w="100" w:type="dxa"/>
              <w:right w:w="100" w:type="dxa"/>
            </w:tcMar>
          </w:tcPr>
          <w:p w14:paraId="48C4DE16" w14:textId="00F967C4" w:rsidR="007D7EAB" w:rsidRDefault="001D7EBF" w:rsidP="007D7EAB">
            <w:pPr>
              <w:pStyle w:val="NoSpacing"/>
            </w:pPr>
            <w:r>
              <w:t>Third-Party</w:t>
            </w:r>
            <w:r w:rsidR="007D7EAB" w:rsidRPr="00912045">
              <w:t xml:space="preserve"> Name:</w:t>
            </w:r>
            <w:r w:rsidR="006D528D">
              <w:t xml:space="preserve"> </w:t>
            </w:r>
          </w:p>
          <w:p w14:paraId="4388E0E3" w14:textId="675BF246" w:rsidR="007D7EAB" w:rsidRDefault="007D7EAB" w:rsidP="007D7EAB">
            <w:pPr>
              <w:pStyle w:val="NoSpacing"/>
            </w:pPr>
            <w:r>
              <w:t>System</w:t>
            </w:r>
            <w:r w:rsidR="0028788D">
              <w:t>/Service</w:t>
            </w:r>
            <w:r>
              <w:t xml:space="preserve"> Name:</w:t>
            </w:r>
          </w:p>
          <w:p w14:paraId="752837B5" w14:textId="27302ADF" w:rsidR="007D7EAB" w:rsidRDefault="007D7EAB" w:rsidP="007D7EAB">
            <w:pPr>
              <w:pStyle w:val="NoSpacing"/>
              <w:rPr>
                <w:color w:val="A6A6A6" w:themeColor="background1" w:themeShade="A6"/>
              </w:rPr>
            </w:pPr>
            <w:r>
              <w:t xml:space="preserve">Service Model:  </w:t>
            </w:r>
            <w:r>
              <w:rPr>
                <w:color w:val="A6A6A6" w:themeColor="background1" w:themeShade="A6"/>
              </w:rPr>
              <w:t>(e.g. IaaS, PaaS, SaaS)</w:t>
            </w:r>
          </w:p>
          <w:p w14:paraId="22EE1364" w14:textId="77777777" w:rsidR="007D7EAB" w:rsidRDefault="007D7EAB" w:rsidP="007D7EAB">
            <w:pPr>
              <w:pStyle w:val="NoSpacing"/>
              <w:rPr>
                <w:color w:val="A6A6A6" w:themeColor="background1" w:themeShade="A6"/>
              </w:rPr>
            </w:pPr>
            <w:r>
              <w:t xml:space="preserve">FIPS PUB 199 System Security Level:   </w:t>
            </w:r>
            <w:r>
              <w:rPr>
                <w:color w:val="A6A6A6" w:themeColor="background1" w:themeShade="A6"/>
              </w:rPr>
              <w:t>(Moderate)</w:t>
            </w:r>
          </w:p>
          <w:p w14:paraId="226AA7E4" w14:textId="77777777"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14:paraId="70B79105" w14:textId="77777777"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14:paraId="4D4359B0" w14:textId="77777777"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14:paraId="03D79D64" w14:textId="79D1208B" w:rsidR="007D7EAB"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p w14:paraId="66DA6F60" w14:textId="64EFB1E1" w:rsidR="0028788D" w:rsidRDefault="0028788D" w:rsidP="007D7EAB">
            <w:pPr>
              <w:pStyle w:val="NoSpacing"/>
            </w:pPr>
          </w:p>
          <w:p w14:paraId="5A87F62E" w14:textId="77777777" w:rsidR="0028788D" w:rsidRDefault="0028788D" w:rsidP="007D7EAB">
            <w:pPr>
              <w:pStyle w:val="NoSpacing"/>
            </w:pPr>
          </w:p>
          <w:p w14:paraId="691F2935" w14:textId="77777777" w:rsidR="0028788D" w:rsidRDefault="0028788D" w:rsidP="007D7EAB">
            <w:pPr>
              <w:pStyle w:val="NoSpacing"/>
            </w:pPr>
          </w:p>
          <w:p w14:paraId="2F30AFB3" w14:textId="77777777" w:rsidR="0028788D" w:rsidRDefault="0028788D" w:rsidP="007D7EAB">
            <w:pPr>
              <w:pStyle w:val="NoSpacing"/>
            </w:pPr>
          </w:p>
          <w:p w14:paraId="2BD48BEE" w14:textId="6B7CD628" w:rsidR="0028788D" w:rsidRPr="00801D65" w:rsidRDefault="0028788D" w:rsidP="007D7EAB">
            <w:pPr>
              <w:pStyle w:val="NoSpacing"/>
            </w:pPr>
          </w:p>
        </w:tc>
      </w:tr>
    </w:tbl>
    <w:p w14:paraId="10EED50F" w14:textId="58325B7C" w:rsidR="007D7EAB" w:rsidRDefault="007D7EAB" w:rsidP="00F847A2">
      <w:pPr>
        <w:spacing w:before="360" w:after="240" w:line="240" w:lineRule="auto"/>
        <w:rPr>
          <w:b/>
          <w:bCs/>
          <w:sz w:val="24"/>
          <w:szCs w:val="24"/>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4225"/>
      </w:tblGrid>
      <w:tr w:rsidR="0051454E" w:rsidRPr="0051454E" w14:paraId="24B71F81" w14:textId="77777777" w:rsidTr="00A943B4">
        <w:trPr>
          <w:trHeight w:val="705"/>
        </w:trPr>
        <w:tc>
          <w:tcPr>
            <w:tcW w:w="107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50DF" w14:textId="596413D1"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lastRenderedPageBreak/>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14:paraId="271A4F47" w14:textId="77777777" w:rsidTr="00A943B4">
        <w:trPr>
          <w:trHeight w:val="735"/>
        </w:trPr>
        <w:tc>
          <w:tcPr>
            <w:tcW w:w="10790" w:type="dxa"/>
            <w:gridSpan w:val="2"/>
            <w:shd w:val="clear" w:color="auto" w:fill="auto"/>
            <w:vAlign w:val="center"/>
          </w:tcPr>
          <w:p w14:paraId="52F3D270" w14:textId="77777777" w:rsidR="001A7BA8" w:rsidRPr="007550CD" w:rsidRDefault="001A7BA8" w:rsidP="001A7BA8">
            <w:pPr>
              <w:pStyle w:val="ListParagraph"/>
              <w:spacing w:after="0" w:line="240" w:lineRule="auto"/>
              <w:rPr>
                <w:rStyle w:val="normaltextrun"/>
                <w:rFonts w:ascii="Arial" w:hAnsi="Arial" w:cs="Arial"/>
                <w:color w:val="000000"/>
                <w:sz w:val="20"/>
                <w:szCs w:val="20"/>
              </w:rPr>
            </w:pPr>
          </w:p>
          <w:p w14:paraId="3EFD7F1B" w14:textId="66899CC1"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6"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w:t>
            </w:r>
            <w:r w:rsidR="0064426E">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only indicates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policies, standards, and procedures were assessed as being compliant with generic industry accepted practices. A SOC 2 Type II </w:t>
            </w:r>
            <w:r w:rsidR="00D9220C">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does not certify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w:t>
            </w:r>
            <w:r w:rsidR="00D9220C">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(e.g., account lockout thresholds, employment background checks (local/State/Federal), minimum password requirements, data classification, change management, etc.).</w:t>
            </w:r>
          </w:p>
          <w:p w14:paraId="68BC9E85" w14:textId="7C0AA233"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14:paraId="1D6D4F65" w14:textId="77777777" w:rsidTr="00A943B4">
        <w:trPr>
          <w:trHeight w:val="735"/>
        </w:trPr>
        <w:tc>
          <w:tcPr>
            <w:tcW w:w="10790" w:type="dxa"/>
            <w:gridSpan w:val="2"/>
            <w:shd w:val="clear" w:color="auto" w:fill="auto"/>
            <w:vAlign w:val="center"/>
          </w:tcPr>
          <w:p w14:paraId="69FB3791" w14:textId="66913843"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00867D5F">
              <w:rPr>
                <w:rFonts w:ascii="Arial" w:hAnsi="Arial" w:cs="Arial"/>
                <w:b/>
                <w:bCs/>
                <w:color w:val="000000"/>
                <w:sz w:val="20"/>
                <w:szCs w:val="20"/>
              </w:rPr>
              <w:t>P</w:t>
            </w:r>
            <w:r w:rsidRPr="007550CD">
              <w:rPr>
                <w:rFonts w:ascii="Arial" w:hAnsi="Arial" w:cs="Arial"/>
                <w:b/>
                <w:bCs/>
                <w:color w:val="000000"/>
                <w:sz w:val="20"/>
                <w:szCs w:val="20"/>
              </w:rPr>
              <w:t xml:space="preserve">ersonally </w:t>
            </w:r>
            <w:r w:rsidR="00867D5F">
              <w:rPr>
                <w:rFonts w:ascii="Arial" w:hAnsi="Arial" w:cs="Arial"/>
                <w:b/>
                <w:bCs/>
                <w:color w:val="000000"/>
                <w:sz w:val="20"/>
                <w:szCs w:val="20"/>
              </w:rPr>
              <w:t>I</w:t>
            </w:r>
            <w:r w:rsidRPr="007550CD">
              <w:rPr>
                <w:rFonts w:ascii="Arial" w:hAnsi="Arial" w:cs="Arial"/>
                <w:b/>
                <w:bCs/>
                <w:color w:val="000000"/>
                <w:sz w:val="20"/>
                <w:szCs w:val="20"/>
              </w:rPr>
              <w:t xml:space="preserve">dentifiable </w:t>
            </w:r>
            <w:r w:rsidR="00867D5F">
              <w:rPr>
                <w:rFonts w:ascii="Arial" w:hAnsi="Arial" w:cs="Arial"/>
                <w:b/>
                <w:bCs/>
                <w:color w:val="000000"/>
                <w:sz w:val="20"/>
                <w:szCs w:val="20"/>
              </w:rPr>
              <w:t>I</w:t>
            </w:r>
            <w:r w:rsidRPr="007550CD">
              <w:rPr>
                <w:rFonts w:ascii="Arial" w:hAnsi="Arial" w:cs="Arial"/>
                <w:b/>
                <w:bCs/>
                <w:color w:val="000000"/>
                <w:sz w:val="20"/>
                <w:szCs w:val="20"/>
              </w:rPr>
              <w:t>nformation</w:t>
            </w:r>
            <w:r w:rsidRPr="007550CD">
              <w:rPr>
                <w:rFonts w:ascii="Arial" w:hAnsi="Arial" w:cs="Arial"/>
                <w:color w:val="000000"/>
                <w:sz w:val="20"/>
                <w:szCs w:val="20"/>
              </w:rPr>
              <w:t xml:space="preserve"> </w:t>
            </w:r>
            <w:r w:rsidR="00867D5F" w:rsidRPr="00867D5F">
              <w:rPr>
                <w:rFonts w:ascii="Arial" w:hAnsi="Arial" w:cs="Arial"/>
                <w:b/>
                <w:bCs/>
                <w:color w:val="000000"/>
                <w:sz w:val="20"/>
                <w:szCs w:val="20"/>
              </w:rPr>
              <w:t>(PII)</w:t>
            </w:r>
            <w:r w:rsidR="00867D5F">
              <w:rPr>
                <w:rFonts w:ascii="Arial" w:hAnsi="Arial" w:cs="Arial"/>
                <w:color w:val="000000"/>
                <w:sz w:val="20"/>
                <w:szCs w:val="20"/>
              </w:rPr>
              <w:t xml:space="preserve"> </w:t>
            </w:r>
            <w:r w:rsidRPr="007550CD">
              <w:rPr>
                <w:rFonts w:ascii="Arial" w:hAnsi="Arial" w:cs="Arial"/>
                <w:color w:val="000000"/>
                <w:sz w:val="20"/>
                <w:szCs w:val="20"/>
              </w:rPr>
              <w:t>refers to information that can be used to distinguish or trace an individual’s id</w:t>
            </w:r>
            <w:r w:rsidR="00DB6954">
              <w:rPr>
                <w:rFonts w:ascii="Arial" w:hAnsi="Arial" w:cs="Arial"/>
                <w:color w:val="000000"/>
                <w:sz w:val="20"/>
                <w:szCs w:val="20"/>
              </w:rPr>
              <w:t>e</w:t>
            </w:r>
            <w:r w:rsidR="00F82296">
              <w:rPr>
                <w:rFonts w:ascii="Arial" w:hAnsi="Arial" w:cs="Arial"/>
                <w:color w:val="000000"/>
                <w:sz w:val="20"/>
                <w:szCs w:val="20"/>
              </w:rPr>
              <w:t>ntity</w:t>
            </w:r>
            <w:r w:rsidRPr="007550CD">
              <w:rPr>
                <w:rFonts w:ascii="Arial" w:hAnsi="Arial" w:cs="Arial"/>
                <w:color w:val="000000"/>
                <w:sz w:val="20"/>
                <w:szCs w:val="20"/>
              </w:rPr>
              <w:t>, alone or when combined with other personal or identifying information which is linked or linkable to a specific individual, such as name, date and place of birth, employer, home and work addresses, email address, phone number, mother’s maiden name, etc. </w:t>
            </w:r>
          </w:p>
          <w:p w14:paraId="45E1C68F" w14:textId="3610F91D" w:rsidR="001545F3" w:rsidRPr="007550CD" w:rsidRDefault="00035646" w:rsidP="001545F3">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8624A0">
              <w:rPr>
                <w:rStyle w:val="normaltextrun"/>
                <w:rFonts w:ascii="Arial" w:hAnsi="Arial" w:cs="Arial"/>
                <w:sz w:val="20"/>
                <w:szCs w:val="20"/>
              </w:rPr>
              <w:t>third-party</w:t>
            </w:r>
            <w:r w:rsidR="001545F3">
              <w:rPr>
                <w:rStyle w:val="normaltextrun"/>
                <w:rFonts w:ascii="Arial" w:hAnsi="Arial" w:cs="Arial"/>
                <w:sz w:val="20"/>
                <w:szCs w:val="20"/>
              </w:rPr>
              <w:t xml:space="preserve"> </w:t>
            </w:r>
            <w:r w:rsidR="001545F3">
              <w:rPr>
                <w:rStyle w:val="normaltextrun"/>
                <w:rFonts w:ascii="Arial" w:hAnsi="Arial" w:cs="Arial"/>
                <w:color w:val="000000"/>
                <w:sz w:val="20"/>
                <w:szCs w:val="20"/>
              </w:rPr>
              <w:t>contractor</w:t>
            </w:r>
            <w:r w:rsidR="008624A0">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w:t>
            </w:r>
            <w:r w:rsidR="00C31A0A">
              <w:rPr>
                <w:rStyle w:val="normaltextrun"/>
                <w:rFonts w:ascii="Arial" w:hAnsi="Arial" w:cs="Arial"/>
                <w:color w:val="000000"/>
                <w:sz w:val="20"/>
                <w:szCs w:val="20"/>
              </w:rPr>
              <w:t xml:space="preserve">services </w:t>
            </w:r>
            <w:r w:rsidR="00B1055A" w:rsidRPr="007550CD">
              <w:rPr>
                <w:rStyle w:val="normaltextrun"/>
                <w:rFonts w:ascii="Arial" w:hAnsi="Arial" w:cs="Arial"/>
                <w:color w:val="000000"/>
                <w:sz w:val="20"/>
                <w:szCs w:val="20"/>
              </w:rPr>
              <w:t xml:space="preserve">will process </w:t>
            </w:r>
            <w:r w:rsidR="0028788D" w:rsidRPr="00C31A0A">
              <w:rPr>
                <w:rStyle w:val="normaltextrun"/>
                <w:rFonts w:ascii="Arial" w:hAnsi="Arial" w:cs="Arial"/>
                <w:b/>
                <w:bCs/>
                <w:color w:val="FF0000"/>
                <w:sz w:val="20"/>
                <w:szCs w:val="20"/>
              </w:rPr>
              <w:t xml:space="preserve">Restricted </w:t>
            </w:r>
            <w:r w:rsidR="0028788D" w:rsidRPr="00867D5F">
              <w:rPr>
                <w:rStyle w:val="normaltextrun"/>
                <w:rFonts w:ascii="Arial" w:hAnsi="Arial" w:cs="Arial"/>
                <w:sz w:val="20"/>
                <w:szCs w:val="20"/>
              </w:rPr>
              <w:t>and</w:t>
            </w:r>
            <w:r w:rsidR="00867D5F" w:rsidRPr="00867D5F">
              <w:rPr>
                <w:rStyle w:val="normaltextrun"/>
                <w:rFonts w:ascii="Arial" w:hAnsi="Arial" w:cs="Arial"/>
                <w:sz w:val="20"/>
                <w:szCs w:val="20"/>
              </w:rPr>
              <w:t>/</w:t>
            </w:r>
            <w:r w:rsidR="00867D5F" w:rsidRPr="00867D5F">
              <w:rPr>
                <w:rStyle w:val="normaltextrun"/>
              </w:rPr>
              <w:t>or</w:t>
            </w:r>
            <w:r w:rsidR="0028788D" w:rsidRPr="00867D5F">
              <w:rPr>
                <w:rStyle w:val="normaltextrun"/>
                <w:rFonts w:ascii="Arial" w:hAnsi="Arial" w:cs="Arial"/>
                <w:sz w:val="20"/>
                <w:szCs w:val="20"/>
              </w:rPr>
              <w:t xml:space="preserve"> </w:t>
            </w:r>
            <w:r w:rsidR="00B1055A" w:rsidRPr="007550CD">
              <w:rPr>
                <w:rStyle w:val="normaltextrun"/>
                <w:rFonts w:ascii="Arial" w:hAnsi="Arial" w:cs="Arial"/>
                <w:b/>
                <w:bCs/>
                <w:color w:val="FF0000"/>
                <w:sz w:val="20"/>
                <w:szCs w:val="20"/>
              </w:rPr>
              <w:t>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that could be used to distinguish or trace an individual’s id</w:t>
            </w:r>
            <w:r w:rsidR="00B56C4C">
              <w:rPr>
                <w:rStyle w:val="normaltextrun"/>
                <w:rFonts w:ascii="Arial" w:hAnsi="Arial" w:cs="Arial"/>
                <w:color w:val="000000"/>
                <w:sz w:val="20"/>
                <w:szCs w:val="20"/>
              </w:rPr>
              <w:t>e</w:t>
            </w:r>
            <w:r w:rsidR="00F82296">
              <w:rPr>
                <w:rStyle w:val="normaltextrun"/>
                <w:rFonts w:ascii="Arial" w:hAnsi="Arial" w:cs="Arial"/>
                <w:color w:val="000000"/>
                <w:sz w:val="20"/>
                <w:szCs w:val="20"/>
              </w:rPr>
              <w:t>ntity</w:t>
            </w:r>
            <w:r w:rsidR="00B1055A" w:rsidRPr="007550CD">
              <w:rPr>
                <w:rStyle w:val="normaltextrun"/>
                <w:rFonts w:ascii="Arial" w:hAnsi="Arial" w:cs="Arial"/>
                <w:color w:val="000000"/>
                <w:sz w:val="20"/>
                <w:szCs w:val="20"/>
              </w:rPr>
              <w:t>.</w:t>
            </w:r>
            <w:r w:rsidR="00B1055A" w:rsidRPr="007550CD">
              <w:rPr>
                <w:rStyle w:val="eop"/>
                <w:rFonts w:ascii="Arial" w:hAnsi="Arial" w:cs="Arial"/>
                <w:color w:val="000000"/>
                <w:sz w:val="20"/>
                <w:szCs w:val="20"/>
              </w:rPr>
              <w:t> </w:t>
            </w:r>
          </w:p>
          <w:p w14:paraId="1D1DDB28" w14:textId="77777777"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14:paraId="723C60E3" w14:textId="77777777" w:rsidTr="00A943B4">
        <w:trPr>
          <w:trHeight w:val="2135"/>
        </w:trPr>
        <w:tc>
          <w:tcPr>
            <w:tcW w:w="6565" w:type="dxa"/>
            <w:shd w:val="clear" w:color="auto" w:fill="auto"/>
            <w:vAlign w:val="center"/>
            <w:hideMark/>
          </w:tcPr>
          <w:p w14:paraId="25F9E2E7" w14:textId="42267239"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w:t>
            </w:r>
            <w:r w:rsidR="006E651C" w:rsidRPr="007550CD">
              <w:rPr>
                <w:rStyle w:val="normaltextrun"/>
                <w:rFonts w:ascii="Arial" w:hAnsi="Arial" w:cs="Arial"/>
                <w:color w:val="000000"/>
                <w:sz w:val="20"/>
                <w:szCs w:val="20"/>
              </w:rPr>
              <w:t>guidelines,</w:t>
            </w:r>
            <w:r w:rsidRPr="007550CD">
              <w:rPr>
                <w:rStyle w:val="normaltextrun"/>
                <w:rFonts w:ascii="Arial" w:hAnsi="Arial" w:cs="Arial"/>
                <w:color w:val="000000"/>
                <w:sz w:val="20"/>
                <w:szCs w:val="20"/>
              </w:rPr>
              <w:t xml:space="preserve"> and standards.</w:t>
            </w:r>
            <w:r w:rsidRPr="007550CD">
              <w:rPr>
                <w:rStyle w:val="eop"/>
                <w:rFonts w:ascii="Arial" w:hAnsi="Arial" w:cs="Arial"/>
                <w:color w:val="000000"/>
                <w:sz w:val="20"/>
                <w:szCs w:val="20"/>
              </w:rPr>
              <w:t> </w:t>
            </w:r>
          </w:p>
          <w:p w14:paraId="7E828C22" w14:textId="7EAE398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document?</w:t>
            </w:r>
            <w:r w:rsidRPr="007550CD">
              <w:rPr>
                <w:rStyle w:val="eop"/>
                <w:rFonts w:ascii="Arial" w:hAnsi="Arial" w:cs="Arial"/>
                <w:color w:val="000000"/>
                <w:sz w:val="20"/>
                <w:szCs w:val="20"/>
              </w:rPr>
              <w:t> </w:t>
            </w:r>
          </w:p>
          <w:p w14:paraId="7146FAD8" w14:textId="7107271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Pr="007550CD">
              <w:rPr>
                <w:rStyle w:val="normaltextrun"/>
                <w:rFonts w:ascii="Arial" w:hAnsi="Arial" w:cs="Arial"/>
                <w:color w:val="000000"/>
                <w:sz w:val="20"/>
                <w:szCs w:val="20"/>
              </w:rPr>
              <w:t xml:space="preserve">methodology extend to all third parties supporting </w:t>
            </w:r>
            <w:r w:rsidR="00755B32">
              <w:rPr>
                <w:rStyle w:val="normaltextrun"/>
                <w:rFonts w:ascii="Arial" w:hAnsi="Arial" w:cs="Arial"/>
                <w:color w:val="000000"/>
                <w:sz w:val="20"/>
                <w:szCs w:val="20"/>
              </w:rPr>
              <w:t>the 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755B3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w:t>
            </w:r>
            <w:r w:rsidR="00BC034A">
              <w:rPr>
                <w:rStyle w:val="normaltextrun"/>
                <w:rFonts w:ascii="Arial" w:hAnsi="Arial" w:cs="Arial"/>
                <w:color w:val="000000"/>
                <w:sz w:val="20"/>
                <w:szCs w:val="20"/>
              </w:rPr>
              <w:t>services</w:t>
            </w:r>
            <w:r w:rsidRPr="007550CD">
              <w:rPr>
                <w:rStyle w:val="normaltextrun"/>
                <w:rFonts w:ascii="Arial" w:hAnsi="Arial" w:cs="Arial"/>
                <w:color w:val="000000"/>
                <w:sz w:val="20"/>
                <w:szCs w:val="20"/>
              </w:rPr>
              <w:t>? Please explain</w:t>
            </w:r>
            <w:r w:rsidR="001023D7">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w:t>
            </w:r>
            <w:r w:rsidRPr="007550CD">
              <w:rPr>
                <w:rStyle w:val="eop"/>
                <w:rFonts w:ascii="Arial" w:hAnsi="Arial" w:cs="Arial"/>
                <w:color w:val="000000"/>
                <w:sz w:val="20"/>
                <w:szCs w:val="20"/>
              </w:rPr>
              <w:t> </w:t>
            </w:r>
            <w:r w:rsidR="00BC034A">
              <w:rPr>
                <w:rStyle w:val="eop"/>
                <w:rFonts w:ascii="Arial" w:hAnsi="Arial" w:cs="Arial"/>
                <w:color w:val="000000"/>
                <w:sz w:val="20"/>
                <w:szCs w:val="20"/>
              </w:rPr>
              <w:t xml:space="preserve"> </w:t>
            </w:r>
          </w:p>
          <w:p w14:paraId="1BABB3B1" w14:textId="684E7C0D" w:rsidR="006743A4" w:rsidRPr="007550CD" w:rsidRDefault="006743A4" w:rsidP="00EC7267">
            <w:pPr>
              <w:spacing w:after="0" w:line="240" w:lineRule="auto"/>
              <w:rPr>
                <w:rFonts w:ascii="Arial" w:eastAsia="Times New Roman" w:hAnsi="Arial" w:cs="Arial"/>
                <w:color w:val="000000"/>
                <w:sz w:val="20"/>
                <w:szCs w:val="20"/>
              </w:rPr>
            </w:pPr>
          </w:p>
        </w:tc>
        <w:tc>
          <w:tcPr>
            <w:tcW w:w="4225" w:type="dxa"/>
            <w:shd w:val="clear" w:color="auto" w:fill="auto"/>
            <w:noWrap/>
            <w:vAlign w:val="center"/>
            <w:hideMark/>
          </w:tcPr>
          <w:p w14:paraId="06FAB7D3" w14:textId="04E832EC" w:rsidR="00EC7267" w:rsidRPr="00EC7267" w:rsidRDefault="00BC034A" w:rsidP="00EC726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 p</w:t>
            </w:r>
            <w:r w:rsidR="00110277">
              <w:rPr>
                <w:rFonts w:ascii="Arial" w:eastAsia="Times New Roman" w:hAnsi="Arial" w:cs="Arial"/>
                <w:i/>
                <w:iCs/>
                <w:color w:val="A6A6A6" w:themeColor="background1" w:themeShade="A6"/>
                <w:sz w:val="20"/>
                <w:szCs w:val="20"/>
              </w:rPr>
              <w:t xml:space="preserve">rovides </w:t>
            </w:r>
            <w:r>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5632B451" w14:textId="72D28E5F"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CC25BE" w:rsidRPr="0051454E" w14:paraId="7C25B20C" w14:textId="77777777" w:rsidTr="00A943B4">
        <w:trPr>
          <w:trHeight w:val="1052"/>
        </w:trPr>
        <w:tc>
          <w:tcPr>
            <w:tcW w:w="6565" w:type="dxa"/>
            <w:shd w:val="clear" w:color="auto" w:fill="auto"/>
            <w:vAlign w:val="center"/>
          </w:tcPr>
          <w:p w14:paraId="7852E52C" w14:textId="53617407"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w:t>
            </w:r>
            <w:hyperlink r:id="rId27" w:history="1">
              <w:r w:rsidR="003A4A78" w:rsidRPr="003A4A78">
                <w:rPr>
                  <w:rStyle w:val="Hyperlink"/>
                  <w:rFonts w:ascii="Arial" w:eastAsia="Times New Roman" w:hAnsi="Arial" w:cs="Arial"/>
                  <w:sz w:val="20"/>
                  <w:szCs w:val="20"/>
                </w:rPr>
                <w:t xml:space="preserve">information </w:t>
              </w:r>
              <w:r w:rsidRPr="003A4A78">
                <w:rPr>
                  <w:rStyle w:val="Hyperlink"/>
                  <w:rFonts w:ascii="Arial" w:eastAsia="Times New Roman" w:hAnsi="Arial" w:cs="Arial"/>
                  <w:sz w:val="20"/>
                  <w:szCs w:val="20"/>
                </w:rPr>
                <w:t>system</w:t>
              </w:r>
            </w:hyperlink>
            <w:r w:rsidR="003A4A78">
              <w:rPr>
                <w:rStyle w:val="normaltextrun"/>
                <w:rFonts w:ascii="Arial" w:eastAsia="Times New Roman" w:hAnsi="Arial" w:cs="Arial"/>
                <w:color w:val="000000"/>
                <w:sz w:val="20"/>
                <w:szCs w:val="20"/>
              </w:rPr>
              <w:t>(s)</w:t>
            </w:r>
            <w:r w:rsidRPr="00CC25BE">
              <w:rPr>
                <w:rStyle w:val="normaltextrun"/>
                <w:rFonts w:ascii="Arial" w:eastAsia="Times New Roman" w:hAnsi="Arial" w:cs="Arial"/>
                <w:color w:val="000000"/>
                <w:sz w:val="20"/>
                <w:szCs w:val="20"/>
              </w:rPr>
              <w:t xml:space="preserve"> and describes the controls for meeting those requirements and define</w:t>
            </w:r>
            <w:r w:rsidR="003A4A78">
              <w:rPr>
                <w:rStyle w:val="normaltextrun"/>
                <w:rFonts w:ascii="Arial" w:eastAsia="Times New Roman" w:hAnsi="Arial" w:cs="Arial"/>
                <w:color w:val="000000"/>
                <w:sz w:val="20"/>
                <w:szCs w:val="20"/>
              </w:rPr>
              <w:t>d</w:t>
            </w:r>
            <w:r w:rsidRPr="00CC25BE">
              <w:rPr>
                <w:rStyle w:val="normaltextrun"/>
                <w:rFonts w:ascii="Arial" w:eastAsia="Times New Roman" w:hAnsi="Arial" w:cs="Arial"/>
                <w:color w:val="000000"/>
                <w:sz w:val="20"/>
                <w:szCs w:val="20"/>
              </w:rPr>
              <w:t xml:space="preserve"> responsibilities and expected behavior of all individuals who access the system. The SSP also contains or references other key security-related </w:t>
            </w:r>
            <w:r w:rsidRPr="006E651C">
              <w:rPr>
                <w:rStyle w:val="normaltextrun"/>
                <w:rFonts w:ascii="Arial" w:eastAsia="Times New Roman" w:hAnsi="Arial" w:cs="Arial"/>
                <w:color w:val="000000"/>
                <w:sz w:val="20"/>
                <w:szCs w:val="20"/>
              </w:rPr>
              <w:t xml:space="preserve">documents for the information system such as a risk assessment, </w:t>
            </w:r>
            <w:r w:rsidR="00047A0D" w:rsidRPr="006E651C">
              <w:rPr>
                <w:rStyle w:val="normaltextrun"/>
                <w:rFonts w:ascii="Arial" w:eastAsia="Times New Roman" w:hAnsi="Arial" w:cs="Arial"/>
                <w:color w:val="000000"/>
                <w:sz w:val="20"/>
                <w:szCs w:val="20"/>
              </w:rPr>
              <w:t>Corrective Actions Plan (CAP)</w:t>
            </w:r>
            <w:r w:rsidRPr="006E651C">
              <w:rPr>
                <w:rStyle w:val="normaltextrun"/>
                <w:rFonts w:ascii="Arial" w:eastAsia="Times New Roman" w:hAnsi="Arial" w:cs="Arial"/>
                <w:color w:val="000000"/>
                <w:sz w:val="20"/>
                <w:szCs w:val="20"/>
              </w:rPr>
              <w:t>, accreditation documentation, privacy threshold and impact</w:t>
            </w:r>
            <w:r w:rsidRPr="00CC25BE">
              <w:rPr>
                <w:rStyle w:val="normaltextrun"/>
                <w:rFonts w:ascii="Arial" w:eastAsia="Times New Roman" w:hAnsi="Arial" w:cs="Arial"/>
                <w:color w:val="000000"/>
                <w:sz w:val="20"/>
                <w:szCs w:val="20"/>
              </w:rPr>
              <w:t xml:space="preserve"> assessment, contingency plan, configuration management plan, security configuration checklists and system interconnection agreements as appropriate.</w:t>
            </w:r>
          </w:p>
          <w:p w14:paraId="327E1EF4" w14:textId="51E82DE0"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w:t>
            </w:r>
            <w:r w:rsidR="008624A0">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8624A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w:t>
            </w:r>
            <w:r w:rsidR="008624A0">
              <w:rPr>
                <w:rStyle w:val="normaltextrun"/>
                <w:rFonts w:ascii="Arial" w:hAnsi="Arial" w:cs="Arial"/>
                <w:color w:val="000000"/>
                <w:sz w:val="20"/>
                <w:szCs w:val="20"/>
              </w:rPr>
              <w:t>ervices and s</w:t>
            </w:r>
            <w:r>
              <w:rPr>
                <w:rStyle w:val="normaltextrun"/>
                <w:rFonts w:ascii="Arial" w:hAnsi="Arial" w:cs="Arial"/>
                <w:color w:val="000000"/>
                <w:sz w:val="20"/>
                <w:szCs w:val="20"/>
              </w:rPr>
              <w:t>olution. Linked below is a copy of the State’s SSP template.</w:t>
            </w:r>
          </w:p>
          <w:p w14:paraId="4694DC1F" w14:textId="183CE9C8" w:rsidR="00755B32" w:rsidRPr="007550CD" w:rsidRDefault="00CE7783" w:rsidP="00755B32">
            <w:pPr>
              <w:pStyle w:val="paragraph"/>
              <w:spacing w:before="120" w:beforeAutospacing="0" w:after="120" w:afterAutospacing="0"/>
              <w:ind w:left="1080"/>
              <w:textAlignment w:val="baseline"/>
              <w:rPr>
                <w:rStyle w:val="normaltextrun"/>
                <w:rFonts w:ascii="Arial" w:hAnsi="Arial" w:cs="Arial"/>
                <w:color w:val="000000"/>
                <w:sz w:val="20"/>
                <w:szCs w:val="20"/>
              </w:rPr>
            </w:pPr>
            <w:hyperlink r:id="rId28" w:history="1">
              <w:r w:rsidR="00755B32" w:rsidRPr="00880CDB">
                <w:rPr>
                  <w:rStyle w:val="Hyperlink"/>
                  <w:rFonts w:ascii="Arial" w:hAnsi="Arial" w:cs="Arial"/>
                  <w:sz w:val="20"/>
                  <w:szCs w:val="20"/>
                </w:rPr>
                <w:t>https://it.nc.gov/documents/system-security-plan-template</w:t>
              </w:r>
            </w:hyperlink>
          </w:p>
        </w:tc>
        <w:tc>
          <w:tcPr>
            <w:tcW w:w="4225" w:type="dxa"/>
            <w:shd w:val="clear" w:color="auto" w:fill="auto"/>
            <w:noWrap/>
            <w:vAlign w:val="center"/>
          </w:tcPr>
          <w:p w14:paraId="57CD5AEA" w14:textId="20C34E91" w:rsidR="00CC25BE" w:rsidRPr="007550CD" w:rsidRDefault="00BA74B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If the </w:t>
            </w:r>
            <w:r w:rsidR="00BC034A">
              <w:rPr>
                <w:rFonts w:ascii="Arial" w:eastAsia="Times New Roman" w:hAnsi="Arial" w:cs="Arial"/>
                <w:i/>
                <w:iCs/>
                <w:color w:val="A6A6A6" w:themeColor="background1" w:themeShade="A6"/>
                <w:sz w:val="20"/>
                <w:szCs w:val="20"/>
              </w:rPr>
              <w:t>third-party</w:t>
            </w:r>
            <w:r>
              <w:rPr>
                <w:rFonts w:ascii="Arial" w:eastAsia="Times New Roman" w:hAnsi="Arial" w:cs="Arial"/>
                <w:i/>
                <w:iCs/>
                <w:color w:val="A6A6A6" w:themeColor="background1" w:themeShade="A6"/>
                <w:sz w:val="20"/>
                <w:szCs w:val="20"/>
              </w:rPr>
              <w:t xml:space="preserve"> does not have an SSP,</w:t>
            </w:r>
            <w:r w:rsidR="00110277">
              <w:rPr>
                <w:rFonts w:ascii="Arial" w:eastAsia="Times New Roman" w:hAnsi="Arial" w:cs="Arial"/>
                <w:i/>
                <w:iCs/>
                <w:color w:val="A6A6A6" w:themeColor="background1" w:themeShade="A6"/>
                <w:sz w:val="20"/>
                <w:szCs w:val="20"/>
              </w:rPr>
              <w:t xml:space="preserve"> provides comprehensive response </w:t>
            </w:r>
            <w:r>
              <w:rPr>
                <w:rFonts w:ascii="Arial" w:eastAsia="Times New Roman" w:hAnsi="Arial" w:cs="Arial"/>
                <w:i/>
                <w:iCs/>
                <w:color w:val="A6A6A6" w:themeColor="background1" w:themeShade="A6"/>
                <w:sz w:val="20"/>
                <w:szCs w:val="20"/>
              </w:rPr>
              <w:t xml:space="preserve">explaining how the </w:t>
            </w:r>
            <w:r w:rsidR="00BC034A">
              <w:rPr>
                <w:rFonts w:ascii="Arial" w:eastAsia="Times New Roman" w:hAnsi="Arial" w:cs="Arial"/>
                <w:i/>
                <w:iCs/>
                <w:color w:val="A6A6A6" w:themeColor="background1" w:themeShade="A6"/>
                <w:sz w:val="20"/>
                <w:szCs w:val="20"/>
              </w:rPr>
              <w:t>third-party’s</w:t>
            </w:r>
            <w:r>
              <w:rPr>
                <w:rFonts w:ascii="Arial" w:eastAsia="Times New Roman" w:hAnsi="Arial" w:cs="Arial"/>
                <w:i/>
                <w:iCs/>
                <w:color w:val="A6A6A6" w:themeColor="background1" w:themeShade="A6"/>
                <w:sz w:val="20"/>
                <w:szCs w:val="20"/>
              </w:rPr>
              <w:t xml:space="preserve"> activities support the intent of the SSP</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w:t>
            </w:r>
            <w:r w:rsidR="0028359D">
              <w:rPr>
                <w:rFonts w:ascii="Arial" w:eastAsia="Times New Roman" w:hAnsi="Arial" w:cs="Arial"/>
                <w:i/>
                <w:iCs/>
                <w:color w:val="A6A6A6" w:themeColor="background1" w:themeShade="A6"/>
                <w:sz w:val="20"/>
                <w:szCs w:val="20"/>
              </w:rPr>
              <w:t xml:space="preserve">the SSP template </w:t>
            </w:r>
            <w:r w:rsidR="00EC7267">
              <w:rPr>
                <w:rFonts w:ascii="Arial" w:eastAsia="Times New Roman" w:hAnsi="Arial" w:cs="Arial"/>
                <w:i/>
                <w:iCs/>
                <w:color w:val="A6A6A6" w:themeColor="background1" w:themeShade="A6"/>
                <w:sz w:val="20"/>
                <w:szCs w:val="20"/>
              </w:rPr>
              <w:t>and understand the SISM requirements before responding.</w:t>
            </w:r>
          </w:p>
        </w:tc>
      </w:tr>
      <w:tr w:rsidR="000E5253" w:rsidRPr="0051454E" w14:paraId="4876E4D2" w14:textId="77777777" w:rsidTr="00A943B4">
        <w:trPr>
          <w:trHeight w:val="1160"/>
        </w:trPr>
        <w:tc>
          <w:tcPr>
            <w:tcW w:w="6565" w:type="dxa"/>
            <w:shd w:val="clear" w:color="auto" w:fill="auto"/>
            <w:vAlign w:val="center"/>
          </w:tcPr>
          <w:p w14:paraId="776D30CE" w14:textId="77777777" w:rsidR="00E22EA8" w:rsidRPr="007550CD" w:rsidRDefault="00E22EA8" w:rsidP="00E22EA8">
            <w:pPr>
              <w:pStyle w:val="ListParagraph"/>
              <w:rPr>
                <w:rStyle w:val="normaltextrun"/>
                <w:rFonts w:ascii="Arial" w:eastAsia="Times New Roman" w:hAnsi="Arial" w:cs="Arial"/>
                <w:color w:val="000000"/>
                <w:sz w:val="20"/>
                <w:szCs w:val="20"/>
              </w:rPr>
            </w:pPr>
          </w:p>
          <w:p w14:paraId="563604F8" w14:textId="5AC350A7"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data flow diagram is to graphically represent data in all forms as it traverses systems including what changes the data and where it is stored at any given time. Examples of what could be represented in this diagram include data elements (name, address, phone, etc</w:t>
            </w:r>
            <w:r w:rsidR="00755B32">
              <w:rPr>
                <w:rFonts w:ascii="Arial" w:hAnsi="Arial" w:cs="Arial"/>
                <w:color w:val="000000"/>
                <w:sz w:val="20"/>
                <w:szCs w:val="20"/>
              </w:rPr>
              <w:t>.</w:t>
            </w:r>
            <w:r w:rsidR="0051263F" w:rsidRPr="007550CD">
              <w:rPr>
                <w:rFonts w:ascii="Arial" w:hAnsi="Arial" w:cs="Arial"/>
                <w:color w:val="000000"/>
                <w:sz w:val="20"/>
                <w:szCs w:val="20"/>
              </w:rPr>
              <w:t xml:space="preserve">), data format, encryption and compression, authentication, </w:t>
            </w:r>
            <w:r w:rsidR="0051263F" w:rsidRPr="007550CD">
              <w:rPr>
                <w:rFonts w:ascii="Arial" w:hAnsi="Arial" w:cs="Arial"/>
                <w:color w:val="000000"/>
                <w:sz w:val="20"/>
                <w:szCs w:val="20"/>
              </w:rPr>
              <w:lastRenderedPageBreak/>
              <w:t>permissions, session</w:t>
            </w:r>
            <w:r w:rsidR="00A943B4">
              <w:rPr>
                <w:rFonts w:ascii="Arial" w:hAnsi="Arial" w:cs="Arial"/>
                <w:color w:val="000000"/>
                <w:sz w:val="20"/>
                <w:szCs w:val="20"/>
              </w:rPr>
              <w:t>,</w:t>
            </w:r>
            <w:r w:rsidR="0051263F" w:rsidRPr="007550CD">
              <w:rPr>
                <w:rFonts w:ascii="Arial" w:hAnsi="Arial" w:cs="Arial"/>
                <w:color w:val="000000"/>
                <w:sz w:val="20"/>
                <w:szCs w:val="20"/>
              </w:rPr>
              <w:t xml:space="preserve"> and registration (HTTP, SNMP, FTP, IRC, SSH, SSL, TLS, DES, 3-DES, AES, SSH, IMAP, RPC, SQL, NFS, API’s, Sockets and WinSock).</w:t>
            </w:r>
          </w:p>
          <w:p w14:paraId="2EBB82F4" w14:textId="77777777" w:rsidR="00D9571C" w:rsidRPr="007550CD" w:rsidRDefault="00D9571C" w:rsidP="00D9571C">
            <w:pPr>
              <w:pStyle w:val="ListParagraph"/>
              <w:rPr>
                <w:rFonts w:ascii="Arial" w:eastAsia="Times New Roman" w:hAnsi="Arial" w:cs="Arial"/>
                <w:color w:val="000000"/>
                <w:sz w:val="20"/>
                <w:szCs w:val="20"/>
              </w:rPr>
            </w:pPr>
          </w:p>
          <w:p w14:paraId="2AD3DA61" w14:textId="20F6CFB5"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8624A0">
              <w:rPr>
                <w:rStyle w:val="normaltextrun"/>
                <w:rFonts w:ascii="Arial" w:eastAsia="Times New Roman" w:hAnsi="Arial" w:cs="Arial"/>
                <w:color w:val="000000"/>
                <w:sz w:val="20"/>
                <w:szCs w:val="20"/>
              </w:rPr>
              <w:t>third-party</w:t>
            </w:r>
            <w:r w:rsidR="002F310E">
              <w:rPr>
                <w:rStyle w:val="normaltextrun"/>
                <w:rFonts w:ascii="Arial" w:eastAsia="Times New Roman" w:hAnsi="Arial" w:cs="Arial"/>
                <w:color w:val="000000"/>
                <w:sz w:val="20"/>
                <w:szCs w:val="20"/>
              </w:rPr>
              <w:t xml:space="preserve"> </w:t>
            </w:r>
            <w:r w:rsidR="002F310E" w:rsidRPr="002F310E">
              <w:rPr>
                <w:rStyle w:val="normaltextrun"/>
                <w:rFonts w:ascii="Arial" w:eastAsia="Times New Roman" w:hAnsi="Arial" w:cs="Arial"/>
                <w:color w:val="000000"/>
                <w:sz w:val="20"/>
                <w:szCs w:val="20"/>
              </w:rPr>
              <w:t>contractor</w:t>
            </w:r>
            <w:r w:rsidR="008624A0">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s</w:t>
            </w:r>
            <w:r w:rsidR="008624A0">
              <w:rPr>
                <w:rStyle w:val="normaltextrun"/>
                <w:rFonts w:ascii="Arial" w:eastAsia="Times New Roman" w:hAnsi="Arial" w:cs="Arial"/>
                <w:color w:val="000000"/>
                <w:sz w:val="20"/>
                <w:szCs w:val="20"/>
              </w:rPr>
              <w:t>ervices</w:t>
            </w:r>
            <w:r w:rsidRPr="007550CD">
              <w:rPr>
                <w:rStyle w:val="normaltextrun"/>
                <w:rFonts w:ascii="Arial" w:eastAsia="Times New Roman" w:hAnsi="Arial" w:cs="Arial"/>
                <w:color w:val="000000"/>
                <w:sz w:val="20"/>
                <w:szCs w:val="20"/>
              </w:rPr>
              <w:t>.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14:paraId="461B79EE" w14:textId="794D2D10" w:rsidR="000E5253" w:rsidRPr="007550CD" w:rsidRDefault="001E610F"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50F9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65pt" o:ole="">
                  <v:imagedata r:id="rId29" o:title=""/>
                </v:shape>
                <o:OLEObject Type="Embed" ProgID="AcroExch.Document.DC" ShapeID="_x0000_i1025" DrawAspect="Icon" ObjectID="_1682326684" r:id="rId30"/>
              </w:object>
            </w:r>
          </w:p>
        </w:tc>
        <w:tc>
          <w:tcPr>
            <w:tcW w:w="4225" w:type="dxa"/>
            <w:shd w:val="clear" w:color="auto" w:fill="auto"/>
            <w:noWrap/>
            <w:vAlign w:val="center"/>
          </w:tcPr>
          <w:p w14:paraId="34B75473" w14:textId="01CA3252" w:rsidR="0028359D" w:rsidRDefault="0028359D"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Provide a data flow diagram(s) that include all </w:t>
            </w:r>
            <w:r w:rsidR="00BC034A">
              <w:rPr>
                <w:rFonts w:ascii="Arial" w:eastAsia="Times New Roman" w:hAnsi="Arial" w:cs="Arial"/>
                <w:i/>
                <w:iCs/>
                <w:color w:val="A6A6A6" w:themeColor="background1" w:themeShade="A6"/>
                <w:sz w:val="20"/>
                <w:szCs w:val="20"/>
              </w:rPr>
              <w:t xml:space="preserve">information </w:t>
            </w:r>
            <w:r>
              <w:rPr>
                <w:rFonts w:ascii="Arial" w:eastAsia="Times New Roman" w:hAnsi="Arial" w:cs="Arial"/>
                <w:i/>
                <w:iCs/>
                <w:color w:val="A6A6A6" w:themeColor="background1" w:themeShade="A6"/>
                <w:sz w:val="20"/>
                <w:szCs w:val="20"/>
              </w:rPr>
              <w:t>systems that store, process, and/or transmit NCDOT/DMV data.</w:t>
            </w:r>
          </w:p>
          <w:p w14:paraId="55E6FB0F" w14:textId="77777777" w:rsidR="0028359D" w:rsidRDefault="0028359D" w:rsidP="003651BE">
            <w:pPr>
              <w:spacing w:after="0" w:line="240" w:lineRule="auto"/>
              <w:rPr>
                <w:rFonts w:ascii="Arial" w:eastAsia="Times New Roman" w:hAnsi="Arial" w:cs="Arial"/>
                <w:i/>
                <w:iCs/>
                <w:color w:val="A6A6A6" w:themeColor="background1" w:themeShade="A6"/>
                <w:sz w:val="20"/>
                <w:szCs w:val="20"/>
              </w:rPr>
            </w:pPr>
          </w:p>
          <w:p w14:paraId="27216D9D" w14:textId="66DEEEAE" w:rsidR="000E5253" w:rsidRPr="007550CD" w:rsidRDefault="00EC7267"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Please review </w:t>
            </w:r>
            <w:r w:rsidR="0028359D">
              <w:rPr>
                <w:rFonts w:ascii="Arial" w:eastAsia="Times New Roman" w:hAnsi="Arial" w:cs="Arial"/>
                <w:i/>
                <w:iCs/>
                <w:color w:val="A6A6A6" w:themeColor="background1" w:themeShade="A6"/>
                <w:sz w:val="20"/>
                <w:szCs w:val="20"/>
              </w:rPr>
              <w:t>the attachment and</w:t>
            </w:r>
            <w:r>
              <w:rPr>
                <w:rFonts w:ascii="Arial" w:eastAsia="Times New Roman" w:hAnsi="Arial" w:cs="Arial"/>
                <w:i/>
                <w:iCs/>
                <w:color w:val="A6A6A6" w:themeColor="background1" w:themeShade="A6"/>
                <w:sz w:val="20"/>
                <w:szCs w:val="20"/>
              </w:rPr>
              <w:t xml:space="preserve"> understand </w:t>
            </w:r>
            <w:r w:rsidR="0028359D">
              <w:rPr>
                <w:rFonts w:ascii="Arial" w:eastAsia="Times New Roman" w:hAnsi="Arial" w:cs="Arial"/>
                <w:i/>
                <w:iCs/>
                <w:color w:val="A6A6A6" w:themeColor="background1" w:themeShade="A6"/>
                <w:sz w:val="20"/>
                <w:szCs w:val="20"/>
              </w:rPr>
              <w:t>the intent of a data flow diagram</w:t>
            </w:r>
            <w:r>
              <w:rPr>
                <w:rFonts w:ascii="Arial" w:eastAsia="Times New Roman" w:hAnsi="Arial" w:cs="Arial"/>
                <w:i/>
                <w:iCs/>
                <w:color w:val="A6A6A6" w:themeColor="background1" w:themeShade="A6"/>
                <w:sz w:val="20"/>
                <w:szCs w:val="20"/>
              </w:rPr>
              <w:t xml:space="preserve"> before responding.</w:t>
            </w:r>
          </w:p>
        </w:tc>
      </w:tr>
      <w:tr w:rsidR="000E5253" w:rsidRPr="0051454E" w14:paraId="7A4874B9" w14:textId="77777777" w:rsidTr="00A943B4">
        <w:trPr>
          <w:trHeight w:val="1340"/>
        </w:trPr>
        <w:tc>
          <w:tcPr>
            <w:tcW w:w="6565" w:type="dxa"/>
            <w:shd w:val="clear" w:color="auto" w:fill="auto"/>
            <w:vAlign w:val="center"/>
          </w:tcPr>
          <w:p w14:paraId="08A58922" w14:textId="77777777"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14:paraId="249AAD1D" w14:textId="1B4EB46A" w:rsidR="00B449F0" w:rsidRPr="00FA2C03"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FA2C03">
              <w:rPr>
                <w:rStyle w:val="normaltextrun"/>
                <w:rFonts w:ascii="Arial" w:hAnsi="Arial" w:cs="Arial"/>
                <w:color w:val="000000"/>
                <w:sz w:val="20"/>
                <w:szCs w:val="20"/>
              </w:rPr>
              <w:t>Provide network architecture</w:t>
            </w:r>
            <w:r w:rsidR="00EA6769" w:rsidRPr="00FA2C03">
              <w:rPr>
                <w:rStyle w:val="normaltextrun"/>
                <w:rFonts w:ascii="Arial" w:hAnsi="Arial" w:cs="Arial"/>
                <w:color w:val="000000"/>
                <w:sz w:val="20"/>
                <w:szCs w:val="20"/>
              </w:rPr>
              <w:t xml:space="preserve"> diagrams </w:t>
            </w:r>
            <w:r w:rsidRPr="00FA2C03">
              <w:rPr>
                <w:rStyle w:val="normaltextrun"/>
                <w:rFonts w:ascii="Arial" w:hAnsi="Arial" w:cs="Arial"/>
                <w:color w:val="000000"/>
                <w:sz w:val="20"/>
                <w:szCs w:val="20"/>
              </w:rPr>
              <w:t xml:space="preserve">of the </w:t>
            </w:r>
            <w:r w:rsidR="009F34AF" w:rsidRPr="00FA2C03">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9F34AF" w:rsidRPr="00FA2C03">
              <w:rPr>
                <w:rStyle w:val="normaltextrun"/>
                <w:rFonts w:ascii="Arial" w:hAnsi="Arial" w:cs="Arial"/>
                <w:color w:val="000000"/>
                <w:sz w:val="20"/>
                <w:szCs w:val="20"/>
              </w:rPr>
              <w:t>’s</w:t>
            </w:r>
            <w:r w:rsidRPr="00FA2C03">
              <w:rPr>
                <w:rStyle w:val="normaltextrun"/>
                <w:rFonts w:ascii="Arial" w:hAnsi="Arial" w:cs="Arial"/>
                <w:color w:val="000000"/>
                <w:sz w:val="20"/>
                <w:szCs w:val="20"/>
              </w:rPr>
              <w:t xml:space="preserve"> </w:t>
            </w:r>
            <w:r w:rsidR="00EA6769" w:rsidRPr="00FA2C03">
              <w:rPr>
                <w:rStyle w:val="normaltextrun"/>
                <w:rFonts w:ascii="Arial" w:hAnsi="Arial" w:cs="Arial"/>
                <w:color w:val="000000"/>
                <w:sz w:val="20"/>
                <w:szCs w:val="20"/>
              </w:rPr>
              <w:t>services</w:t>
            </w:r>
            <w:r w:rsidRPr="00FA2C03">
              <w:rPr>
                <w:rStyle w:val="normaltextrun"/>
                <w:rFonts w:ascii="Arial" w:hAnsi="Arial" w:cs="Arial"/>
                <w:color w:val="000000"/>
                <w:sz w:val="20"/>
                <w:szCs w:val="20"/>
              </w:rPr>
              <w:t>.</w:t>
            </w:r>
          </w:p>
        </w:tc>
        <w:tc>
          <w:tcPr>
            <w:tcW w:w="4225" w:type="dxa"/>
            <w:shd w:val="clear" w:color="auto" w:fill="auto"/>
            <w:noWrap/>
            <w:vAlign w:val="center"/>
          </w:tcPr>
          <w:p w14:paraId="5CEFE59C" w14:textId="2DA8E2D9" w:rsidR="000E5253" w:rsidRPr="007550CD" w:rsidRDefault="0028359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Provide network architecture diagrams.</w:t>
            </w:r>
          </w:p>
        </w:tc>
      </w:tr>
      <w:tr w:rsidR="000E5253" w:rsidRPr="0051454E" w14:paraId="110258AC" w14:textId="77777777" w:rsidTr="00A943B4">
        <w:trPr>
          <w:trHeight w:val="2240"/>
        </w:trPr>
        <w:tc>
          <w:tcPr>
            <w:tcW w:w="6565" w:type="dxa"/>
            <w:shd w:val="clear" w:color="auto" w:fill="auto"/>
            <w:vAlign w:val="center"/>
          </w:tcPr>
          <w:p w14:paraId="418A6FBF" w14:textId="2925C645"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a</w:t>
            </w:r>
            <w:r w:rsidR="009F34AF">
              <w:rPr>
                <w:rStyle w:val="normaltextrun"/>
                <w:rFonts w:ascii="Arial" w:hAnsi="Arial" w:cs="Arial"/>
                <w:color w:val="000000"/>
                <w:sz w:val="20"/>
                <w:szCs w:val="20"/>
              </w:rPr>
              <w:t>n</w:t>
            </w:r>
            <w:r w:rsidR="003A79CF"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external</w:t>
            </w:r>
            <w:r w:rsidR="00CD461E" w:rsidRPr="007550CD">
              <w:rPr>
                <w:rStyle w:val="normaltextrun"/>
                <w:rFonts w:ascii="Arial" w:hAnsi="Arial" w:cs="Arial"/>
                <w:color w:val="000000"/>
                <w:sz w:val="20"/>
                <w:szCs w:val="20"/>
              </w:rPr>
              <w:t xml:space="preserve"> risk assessment report that demonstrates the </w:t>
            </w:r>
            <w:r w:rsidR="009F34AF">
              <w:rPr>
                <w:rStyle w:val="normaltextrun"/>
                <w:rFonts w:ascii="Arial" w:hAnsi="Arial" w:cs="Arial"/>
                <w:color w:val="000000"/>
                <w:sz w:val="20"/>
                <w:szCs w:val="20"/>
              </w:rPr>
              <w:t>third-party</w:t>
            </w:r>
            <w:r w:rsidR="00695075">
              <w:rPr>
                <w:rStyle w:val="normaltextrun"/>
                <w:rFonts w:ascii="Arial" w:hAnsi="Arial" w:cs="Arial"/>
                <w:color w:val="000000"/>
                <w:sz w:val="20"/>
                <w:szCs w:val="20"/>
              </w:rPr>
              <w:t>’</w:t>
            </w:r>
            <w:r w:rsidR="009F34AF">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w:t>
            </w:r>
            <w:r w:rsidR="009F34AF">
              <w:rPr>
                <w:rStyle w:val="normaltextrun"/>
                <w:rFonts w:ascii="Arial" w:hAnsi="Arial" w:cs="Arial"/>
                <w:color w:val="000000"/>
                <w:sz w:val="20"/>
                <w:szCs w:val="20"/>
              </w:rPr>
              <w:t>guidelines</w:t>
            </w:r>
            <w:r w:rsidR="00CD461E" w:rsidRPr="007550CD">
              <w:rPr>
                <w:rStyle w:val="normaltextrun"/>
                <w:rFonts w:ascii="Arial" w:hAnsi="Arial" w:cs="Arial"/>
                <w:color w:val="000000"/>
                <w:sz w:val="20"/>
                <w:szCs w:val="20"/>
              </w:rPr>
              <w:t xml:space="preserve"> (</w:t>
            </w:r>
            <w:r w:rsidR="00FE52FB" w:rsidRPr="007550CD">
              <w:rPr>
                <w:rStyle w:val="normaltextrun"/>
                <w:rFonts w:ascii="Arial" w:hAnsi="Arial" w:cs="Arial"/>
                <w:color w:val="000000"/>
                <w:sz w:val="20"/>
                <w:szCs w:val="20"/>
              </w:rPr>
              <w:t>e.g.,</w:t>
            </w:r>
            <w:r w:rsidR="00CD461E" w:rsidRPr="007550CD">
              <w:rPr>
                <w:rStyle w:val="normaltextrun"/>
                <w:rFonts w:ascii="Arial" w:hAnsi="Arial" w:cs="Arial"/>
                <w:color w:val="000000"/>
                <w:sz w:val="20"/>
                <w:szCs w:val="20"/>
              </w:rPr>
              <w:t xml:space="preserve"> </w:t>
            </w:r>
            <w:r w:rsidR="00CD461E" w:rsidRPr="009F34AF">
              <w:rPr>
                <w:rStyle w:val="normaltextrun"/>
                <w:rFonts w:ascii="Arial" w:hAnsi="Arial" w:cs="Arial"/>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etc</w:t>
            </w:r>
            <w:r w:rsidR="009F34AF">
              <w:rPr>
                <w:rStyle w:val="normaltextrun"/>
                <w:rFonts w:ascii="Arial" w:hAnsi="Arial" w:cs="Arial"/>
                <w:color w:val="000000"/>
                <w:sz w:val="20"/>
                <w:szCs w:val="20"/>
              </w:rPr>
              <w:t>.</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that addresses the scope of their</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proposed services</w:t>
            </w:r>
            <w:r w:rsidR="008368DC" w:rsidRPr="007550CD">
              <w:rPr>
                <w:rStyle w:val="normaltextrun"/>
                <w:rFonts w:ascii="Arial" w:hAnsi="Arial" w:cs="Arial"/>
                <w:color w:val="000000"/>
                <w:sz w:val="20"/>
                <w:szCs w:val="20"/>
              </w:rPr>
              <w:t>?</w:t>
            </w:r>
          </w:p>
          <w:p w14:paraId="06ADBA20" w14:textId="03736FC8"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the third-party</w:t>
            </w:r>
            <w:r w:rsidR="001545F3">
              <w:rPr>
                <w:rStyle w:val="normaltextrun"/>
                <w:rFonts w:ascii="Arial" w:hAnsi="Arial" w:cs="Arial"/>
                <w:color w:val="000000"/>
                <w:sz w:val="20"/>
                <w:szCs w:val="20"/>
              </w:rPr>
              <w:t xml:space="preserve"> contractor</w:t>
            </w:r>
            <w:r w:rsidR="009F34AF">
              <w:rPr>
                <w:rStyle w:val="normaltextrun"/>
                <w:rFonts w:ascii="Arial" w:hAnsi="Arial" w:cs="Arial"/>
                <w:color w:val="000000"/>
                <w:sz w:val="20"/>
                <w:szCs w:val="20"/>
              </w:rPr>
              <w:t>’s external</w:t>
            </w:r>
            <w:r w:rsidRPr="007550CD">
              <w:rPr>
                <w:rStyle w:val="normaltextrun"/>
                <w:rFonts w:ascii="Arial" w:hAnsi="Arial" w:cs="Arial"/>
                <w:color w:val="000000"/>
                <w:sz w:val="20"/>
                <w:szCs w:val="20"/>
              </w:rPr>
              <w:t xml:space="preserve"> risk assessment report.</w:t>
            </w:r>
          </w:p>
          <w:p w14:paraId="12B4E90F" w14:textId="6CBD5783"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will ensure all </w:t>
            </w:r>
            <w:r w:rsidR="009F34AF">
              <w:rPr>
                <w:rStyle w:val="normaltextrun"/>
                <w:rFonts w:ascii="Arial" w:hAnsi="Arial" w:cs="Arial"/>
                <w:color w:val="000000"/>
                <w:sz w:val="20"/>
                <w:szCs w:val="20"/>
              </w:rPr>
              <w:t>external</w:t>
            </w:r>
            <w:r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 xml:space="preserve">entities </w:t>
            </w:r>
            <w:r w:rsidR="004B7C28" w:rsidRPr="007550CD">
              <w:rPr>
                <w:rStyle w:val="normaltextrun"/>
                <w:rFonts w:ascii="Arial" w:hAnsi="Arial" w:cs="Arial"/>
                <w:color w:val="000000"/>
                <w:sz w:val="20"/>
                <w:szCs w:val="20"/>
              </w:rPr>
              <w:t xml:space="preserve">supporting the </w:t>
            </w:r>
            <w:r w:rsidR="009F34AF">
              <w:rPr>
                <w:rStyle w:val="normaltextrun"/>
                <w:rFonts w:ascii="Arial" w:hAnsi="Arial" w:cs="Arial"/>
                <w:color w:val="000000"/>
                <w:sz w:val="20"/>
                <w:szCs w:val="20"/>
              </w:rPr>
              <w:t>third-party’s</w:t>
            </w:r>
            <w:r w:rsidR="004B7C28" w:rsidRPr="007550CD">
              <w:rPr>
                <w:rStyle w:val="normaltextrun"/>
                <w:rFonts w:ascii="Arial" w:hAnsi="Arial" w:cs="Arial"/>
                <w:color w:val="000000"/>
                <w:sz w:val="20"/>
                <w:szCs w:val="20"/>
              </w:rPr>
              <w:t xml:space="preserve"> proposed s</w:t>
            </w:r>
            <w:r w:rsidR="00273008">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receive and maintain SOC 2 Type II </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or equivalent</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certifications for their roles in supporting the </w:t>
            </w:r>
            <w:r w:rsidR="00273008">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273008">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proposed</w:t>
            </w:r>
            <w:r w:rsidR="00273008">
              <w:rPr>
                <w:rStyle w:val="normaltextrun"/>
                <w:rFonts w:ascii="Arial" w:hAnsi="Arial" w:cs="Arial"/>
                <w:color w:val="000000"/>
                <w:sz w:val="20"/>
                <w:szCs w:val="20"/>
              </w:rPr>
              <w:t xml:space="preserve"> services and </w:t>
            </w:r>
            <w:r w:rsidRPr="007550CD">
              <w:rPr>
                <w:rStyle w:val="normaltextrun"/>
                <w:rFonts w:ascii="Arial" w:hAnsi="Arial" w:cs="Arial"/>
                <w:color w:val="000000"/>
                <w:sz w:val="20"/>
                <w:szCs w:val="20"/>
              </w:rPr>
              <w:t>solution. </w:t>
            </w:r>
            <w:r w:rsidRPr="007550CD">
              <w:rPr>
                <w:rStyle w:val="eop"/>
                <w:rFonts w:ascii="Arial" w:hAnsi="Arial" w:cs="Arial"/>
                <w:color w:val="000000"/>
                <w:sz w:val="20"/>
                <w:szCs w:val="20"/>
              </w:rPr>
              <w:t> </w:t>
            </w:r>
          </w:p>
          <w:p w14:paraId="105011B5" w14:textId="2C28F56B"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Does th</w:t>
            </w:r>
            <w:r w:rsidR="00273008">
              <w:rPr>
                <w:rStyle w:val="eop"/>
                <w:rFonts w:ascii="Arial" w:hAnsi="Arial" w:cs="Arial"/>
                <w:color w:val="000000"/>
                <w:sz w:val="20"/>
                <w:szCs w:val="20"/>
              </w:rPr>
              <w:t>e third-party</w:t>
            </w:r>
            <w:r w:rsidR="001545F3">
              <w:rPr>
                <w:rStyle w:val="eop"/>
                <w:rFonts w:ascii="Arial" w:hAnsi="Arial" w:cs="Arial"/>
                <w:color w:val="000000"/>
                <w:sz w:val="20"/>
                <w:szCs w:val="20"/>
              </w:rPr>
              <w:t xml:space="preserve"> </w:t>
            </w:r>
            <w:r w:rsidR="001545F3">
              <w:rPr>
                <w:rStyle w:val="normaltextrun"/>
                <w:rFonts w:ascii="Arial" w:hAnsi="Arial" w:cs="Arial"/>
                <w:color w:val="000000"/>
                <w:sz w:val="20"/>
                <w:szCs w:val="20"/>
              </w:rPr>
              <w:t>contractor</w:t>
            </w:r>
            <w:r w:rsidR="00273008">
              <w:rPr>
                <w:rStyle w:val="eop"/>
                <w:rFonts w:ascii="Arial" w:hAnsi="Arial" w:cs="Arial"/>
                <w:color w:val="000000"/>
                <w:sz w:val="20"/>
                <w:szCs w:val="20"/>
              </w:rPr>
              <w:t xml:space="preserve"> </w:t>
            </w:r>
            <w:r w:rsidRPr="007550CD">
              <w:rPr>
                <w:rStyle w:val="eop"/>
                <w:rFonts w:ascii="Arial" w:hAnsi="Arial" w:cs="Arial"/>
                <w:color w:val="000000"/>
                <w:sz w:val="20"/>
                <w:szCs w:val="20"/>
              </w:rPr>
              <w:t>have</w:t>
            </w:r>
            <w:r w:rsidR="00273008">
              <w:rPr>
                <w:rStyle w:val="eop"/>
                <w:rFonts w:ascii="Arial" w:hAnsi="Arial" w:cs="Arial"/>
                <w:color w:val="000000"/>
                <w:sz w:val="20"/>
                <w:szCs w:val="20"/>
              </w:rPr>
              <w:t xml:space="preserve"> and maintain</w:t>
            </w:r>
            <w:r w:rsidRPr="007550CD">
              <w:rPr>
                <w:rStyle w:val="eop"/>
                <w:rFonts w:ascii="Arial" w:hAnsi="Arial" w:cs="Arial"/>
                <w:color w:val="000000"/>
                <w:sz w:val="20"/>
                <w:szCs w:val="20"/>
              </w:rPr>
              <w:t xml:space="preserve"> formal agreements with </w:t>
            </w:r>
            <w:r w:rsidR="00273008">
              <w:rPr>
                <w:rStyle w:val="eop"/>
                <w:rFonts w:ascii="Arial" w:hAnsi="Arial" w:cs="Arial"/>
                <w:color w:val="000000"/>
                <w:sz w:val="20"/>
                <w:szCs w:val="20"/>
              </w:rPr>
              <w:t>external entities</w:t>
            </w:r>
            <w:r w:rsidRPr="007550CD">
              <w:rPr>
                <w:rStyle w:val="eop"/>
                <w:rFonts w:ascii="Arial" w:hAnsi="Arial" w:cs="Arial"/>
                <w:color w:val="000000"/>
                <w:sz w:val="20"/>
                <w:szCs w:val="20"/>
              </w:rPr>
              <w:t xml:space="preserve">, such as for maintenance and service support for the </w:t>
            </w:r>
            <w:r w:rsidR="00273008">
              <w:rPr>
                <w:rStyle w:val="eop"/>
                <w:rFonts w:ascii="Arial" w:hAnsi="Arial" w:cs="Arial"/>
                <w:color w:val="000000"/>
                <w:sz w:val="20"/>
                <w:szCs w:val="20"/>
              </w:rPr>
              <w:t>third-party</w:t>
            </w:r>
            <w:r w:rsidR="002F310E">
              <w:rPr>
                <w:rStyle w:val="eop"/>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273008">
              <w:rPr>
                <w:rStyle w:val="eop"/>
                <w:rFonts w:ascii="Arial" w:hAnsi="Arial" w:cs="Arial"/>
                <w:color w:val="000000"/>
                <w:sz w:val="20"/>
                <w:szCs w:val="20"/>
              </w:rPr>
              <w:t>’s service</w:t>
            </w:r>
            <w:r w:rsidRPr="007550CD">
              <w:rPr>
                <w:rStyle w:val="eop"/>
                <w:rFonts w:ascii="Arial" w:hAnsi="Arial" w:cs="Arial"/>
                <w:color w:val="000000"/>
                <w:sz w:val="20"/>
                <w:szCs w:val="20"/>
              </w:rPr>
              <w:t>?</w:t>
            </w:r>
          </w:p>
          <w:p w14:paraId="08931400" w14:textId="38582C9C"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273008">
              <w:rPr>
                <w:rStyle w:val="eop"/>
                <w:rFonts w:ascii="Arial" w:hAnsi="Arial" w:cs="Arial"/>
                <w:i/>
                <w:iCs/>
                <w:sz w:val="20"/>
                <w:szCs w:val="20"/>
              </w:rPr>
              <w:t xml:space="preserve">It is important to understand a SOC 2 Type II </w:t>
            </w:r>
            <w:r w:rsidR="00273008" w:rsidRPr="00273008">
              <w:rPr>
                <w:rStyle w:val="normaltextrun"/>
                <w:rFonts w:ascii="Arial" w:hAnsi="Arial" w:cs="Arial"/>
                <w:i/>
                <w:iCs/>
                <w:color w:val="000000"/>
                <w:sz w:val="20"/>
                <w:szCs w:val="20"/>
              </w:rPr>
              <w:t xml:space="preserve">(or equivalent) </w:t>
            </w:r>
            <w:r w:rsidRPr="00273008">
              <w:rPr>
                <w:rStyle w:val="eop"/>
                <w:rFonts w:ascii="Arial" w:hAnsi="Arial" w:cs="Arial"/>
                <w:i/>
                <w:iCs/>
                <w:sz w:val="20"/>
                <w:szCs w:val="20"/>
              </w:rPr>
              <w:t xml:space="preserve">only indicates the </w:t>
            </w:r>
            <w:r w:rsidR="00273008">
              <w:rPr>
                <w:rStyle w:val="eop"/>
                <w:rFonts w:ascii="Arial" w:hAnsi="Arial" w:cs="Arial"/>
                <w:i/>
                <w:iCs/>
                <w:sz w:val="20"/>
                <w:szCs w:val="20"/>
              </w:rPr>
              <w:t>third-party’s</w:t>
            </w:r>
            <w:r w:rsidRPr="00273008">
              <w:rPr>
                <w:rStyle w:val="eop"/>
                <w:rFonts w:ascii="Arial" w:hAnsi="Arial" w:cs="Arial"/>
                <w:i/>
                <w:iCs/>
                <w:sz w:val="20"/>
                <w:szCs w:val="20"/>
              </w:rPr>
              <w:t xml:space="preserve"> policies, standards, and procedures were assessed as being compliant with generic industry accepted </w:t>
            </w:r>
            <w:r w:rsidR="00273008">
              <w:rPr>
                <w:rStyle w:val="eop"/>
                <w:rFonts w:ascii="Arial" w:hAnsi="Arial" w:cs="Arial"/>
                <w:i/>
                <w:iCs/>
                <w:sz w:val="20"/>
                <w:szCs w:val="20"/>
              </w:rPr>
              <w:t>guidelines</w:t>
            </w:r>
            <w:r w:rsidRPr="007550CD">
              <w:rPr>
                <w:rStyle w:val="eop"/>
                <w:rFonts w:ascii="Arial" w:hAnsi="Arial" w:cs="Arial"/>
                <w:i/>
                <w:iCs/>
                <w:sz w:val="20"/>
                <w:szCs w:val="20"/>
              </w:rPr>
              <w:t xml:space="preserve">. A SOC 2 Type II </w:t>
            </w:r>
            <w:r w:rsidR="00273008" w:rsidRPr="00273008">
              <w:rPr>
                <w:rStyle w:val="normaltextrun"/>
                <w:rFonts w:ascii="Arial" w:hAnsi="Arial" w:cs="Arial"/>
                <w:i/>
                <w:iCs/>
                <w:color w:val="000000"/>
                <w:sz w:val="20"/>
                <w:szCs w:val="20"/>
              </w:rPr>
              <w:t xml:space="preserve">(or equivalent) </w:t>
            </w:r>
            <w:r w:rsidRPr="007550CD">
              <w:rPr>
                <w:rStyle w:val="eop"/>
                <w:rFonts w:ascii="Arial" w:hAnsi="Arial" w:cs="Arial"/>
                <w:i/>
                <w:iCs/>
                <w:sz w:val="20"/>
                <w:szCs w:val="20"/>
              </w:rPr>
              <w:t xml:space="preserve">does not certify the </w:t>
            </w:r>
            <w:r w:rsidR="00273008">
              <w:rPr>
                <w:rStyle w:val="eop"/>
                <w:rFonts w:ascii="Arial" w:hAnsi="Arial" w:cs="Arial"/>
                <w:i/>
                <w:iCs/>
                <w:sz w:val="20"/>
                <w:szCs w:val="20"/>
              </w:rPr>
              <w:t>third-party’s</w:t>
            </w:r>
            <w:r w:rsidRPr="007550CD">
              <w:rPr>
                <w:rStyle w:val="eop"/>
                <w:rFonts w:ascii="Arial" w:hAnsi="Arial" w:cs="Arial"/>
                <w:i/>
                <w:iCs/>
                <w:sz w:val="20"/>
                <w:szCs w:val="20"/>
              </w:rPr>
              <w:t xml:space="preserve"> services</w:t>
            </w:r>
            <w:r w:rsidR="00273008">
              <w:rPr>
                <w:rStyle w:val="eop"/>
                <w:rFonts w:ascii="Arial" w:hAnsi="Arial" w:cs="Arial"/>
                <w:i/>
                <w:iCs/>
                <w:sz w:val="20"/>
                <w:szCs w:val="20"/>
              </w:rPr>
              <w:t xml:space="preserve"> </w:t>
            </w:r>
            <w:r w:rsidRPr="007550CD">
              <w:rPr>
                <w:rStyle w:val="eop"/>
                <w:rFonts w:ascii="Arial" w:hAnsi="Arial" w:cs="Arial"/>
                <w:i/>
                <w:iCs/>
                <w:sz w:val="20"/>
                <w:szCs w:val="20"/>
              </w:rPr>
              <w:t>as being compliant with the State’s information security policies, guidelines</w:t>
            </w:r>
            <w:r w:rsidR="00635EE2">
              <w:rPr>
                <w:rStyle w:val="eop"/>
                <w:rFonts w:ascii="Arial" w:hAnsi="Arial" w:cs="Arial"/>
                <w:i/>
                <w:iCs/>
                <w:sz w:val="20"/>
                <w:szCs w:val="20"/>
              </w:rPr>
              <w:t>,</w:t>
            </w:r>
            <w:r w:rsidRPr="007550CD">
              <w:rPr>
                <w:rStyle w:val="eop"/>
                <w:rFonts w:ascii="Arial" w:hAnsi="Arial" w:cs="Arial"/>
                <w:i/>
                <w:iCs/>
                <w:sz w:val="20"/>
                <w:szCs w:val="20"/>
              </w:rPr>
              <w:t xml:space="preserve"> and standards (e.g., account lockout thresholds, employment background checks (local/State/Federal), minimum password requirements, data classification, change management, etc.). </w:t>
            </w:r>
            <w:r w:rsidR="00273008">
              <w:rPr>
                <w:rStyle w:val="eop"/>
                <w:rFonts w:ascii="Arial" w:hAnsi="Arial" w:cs="Arial"/>
                <w:i/>
                <w:iCs/>
                <w:sz w:val="20"/>
                <w:szCs w:val="20"/>
              </w:rPr>
              <w:t>Third</w:t>
            </w:r>
            <w:r w:rsidR="002F310E">
              <w:rPr>
                <w:rStyle w:val="eop"/>
                <w:rFonts w:ascii="Arial" w:hAnsi="Arial" w:cs="Arial"/>
                <w:i/>
                <w:iCs/>
                <w:sz w:val="20"/>
                <w:szCs w:val="20"/>
              </w:rPr>
              <w:t>-</w:t>
            </w:r>
            <w:r w:rsidR="00273008">
              <w:rPr>
                <w:rStyle w:val="eop"/>
                <w:rFonts w:ascii="Arial" w:hAnsi="Arial" w:cs="Arial"/>
                <w:i/>
                <w:iCs/>
                <w:sz w:val="20"/>
                <w:szCs w:val="20"/>
              </w:rPr>
              <w:t>part</w:t>
            </w:r>
            <w:r w:rsidR="002F310E">
              <w:rPr>
                <w:rStyle w:val="eop"/>
                <w:rFonts w:ascii="Arial" w:hAnsi="Arial" w:cs="Arial"/>
                <w:i/>
                <w:iCs/>
                <w:sz w:val="20"/>
                <w:szCs w:val="20"/>
              </w:rPr>
              <w:t>y</w:t>
            </w:r>
            <w:r w:rsidRPr="007550CD">
              <w:rPr>
                <w:rStyle w:val="eop"/>
                <w:rFonts w:ascii="Arial" w:hAnsi="Arial" w:cs="Arial"/>
                <w:i/>
                <w:iCs/>
                <w:sz w:val="20"/>
                <w:szCs w:val="20"/>
              </w:rPr>
              <w:t xml:space="preserve"> </w:t>
            </w:r>
            <w:r w:rsidR="002F310E" w:rsidRPr="002F310E">
              <w:rPr>
                <w:rStyle w:val="eop"/>
                <w:rFonts w:ascii="Arial" w:hAnsi="Arial" w:cs="Arial"/>
                <w:i/>
                <w:iCs/>
                <w:sz w:val="20"/>
                <w:szCs w:val="20"/>
              </w:rPr>
              <w:t xml:space="preserve">contractor </w:t>
            </w:r>
            <w:r w:rsidRPr="007550CD">
              <w:rPr>
                <w:rStyle w:val="eop"/>
                <w:rFonts w:ascii="Arial" w:hAnsi="Arial" w:cs="Arial"/>
                <w:i/>
                <w:iCs/>
                <w:sz w:val="20"/>
                <w:szCs w:val="20"/>
              </w:rPr>
              <w:t xml:space="preserve">must periodically perform formal security crosswalks between the </w:t>
            </w:r>
            <w:r w:rsidR="00273008">
              <w:rPr>
                <w:rStyle w:val="eop"/>
                <w:rFonts w:ascii="Arial" w:hAnsi="Arial" w:cs="Arial"/>
                <w:i/>
                <w:iCs/>
                <w:sz w:val="20"/>
                <w:szCs w:val="20"/>
              </w:rPr>
              <w:t>third-party</w:t>
            </w:r>
            <w:r w:rsidR="002F310E">
              <w:rPr>
                <w:rStyle w:val="eop"/>
                <w:rFonts w:ascii="Arial" w:hAnsi="Arial" w:cs="Arial"/>
                <w:i/>
                <w:iCs/>
                <w:sz w:val="20"/>
                <w:szCs w:val="20"/>
              </w:rPr>
              <w:t xml:space="preserve"> </w:t>
            </w:r>
            <w:r w:rsidR="002F310E" w:rsidRPr="002F310E">
              <w:rPr>
                <w:rStyle w:val="eop"/>
                <w:rFonts w:ascii="Arial" w:hAnsi="Arial" w:cs="Arial"/>
                <w:i/>
                <w:iCs/>
                <w:sz w:val="20"/>
                <w:szCs w:val="20"/>
              </w:rPr>
              <w:t>contractor</w:t>
            </w:r>
            <w:r w:rsidR="00273008">
              <w:rPr>
                <w:rStyle w:val="eop"/>
                <w:rFonts w:ascii="Arial" w:hAnsi="Arial" w:cs="Arial"/>
                <w:i/>
                <w:iCs/>
                <w:sz w:val="20"/>
                <w:szCs w:val="20"/>
              </w:rPr>
              <w:t xml:space="preserve">’s </w:t>
            </w:r>
            <w:r w:rsidRPr="007550CD">
              <w:rPr>
                <w:rStyle w:val="eop"/>
                <w:rFonts w:ascii="Arial" w:hAnsi="Arial" w:cs="Arial"/>
                <w:i/>
                <w:iCs/>
                <w:sz w:val="20"/>
                <w:szCs w:val="20"/>
              </w:rPr>
              <w:t xml:space="preserve">policies/standards and the State’s policies/standards to ensure the proper security controls are in place to protect State data. (References: N.C.G.S § 143B-1375, § 143B-1378; </w:t>
            </w:r>
            <w:hyperlink r:id="rId31"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32"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33"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25" w:type="dxa"/>
            <w:shd w:val="clear" w:color="auto" w:fill="auto"/>
            <w:noWrap/>
            <w:vAlign w:val="center"/>
          </w:tcPr>
          <w:p w14:paraId="4F114BDB" w14:textId="69B55CCE" w:rsidR="000E5253" w:rsidRDefault="0028359D" w:rsidP="003651BE">
            <w:pPr>
              <w:spacing w:after="0" w:line="240" w:lineRule="auto"/>
              <w:rPr>
                <w:rFonts w:ascii="Arial" w:eastAsia="Times New Roman" w:hAnsi="Arial" w:cs="Arial"/>
                <w:i/>
                <w:iCs/>
                <w:color w:val="A6A6A6" w:themeColor="background1" w:themeShade="A6"/>
                <w:sz w:val="20"/>
                <w:szCs w:val="20"/>
              </w:rPr>
            </w:pPr>
            <w:r w:rsidRPr="0028359D">
              <w:rPr>
                <w:rFonts w:ascii="Arial" w:eastAsia="Times New Roman" w:hAnsi="Arial" w:cs="Arial"/>
                <w:i/>
                <w:iCs/>
                <w:color w:val="A6A6A6" w:themeColor="background1" w:themeShade="A6"/>
                <w:sz w:val="20"/>
                <w:szCs w:val="20"/>
              </w:rPr>
              <w:t>Provide a copy of the third-party</w:t>
            </w:r>
            <w:r w:rsidR="00BC034A">
              <w:rPr>
                <w:rFonts w:ascii="Arial" w:eastAsia="Times New Roman" w:hAnsi="Arial" w:cs="Arial"/>
                <w:i/>
                <w:iCs/>
                <w:color w:val="A6A6A6" w:themeColor="background1" w:themeShade="A6"/>
                <w:sz w:val="20"/>
                <w:szCs w:val="20"/>
              </w:rPr>
              <w:t>’s</w:t>
            </w:r>
            <w:r w:rsidRPr="0028359D">
              <w:rPr>
                <w:rFonts w:ascii="Arial" w:eastAsia="Times New Roman" w:hAnsi="Arial" w:cs="Arial"/>
                <w:i/>
                <w:iCs/>
                <w:color w:val="A6A6A6" w:themeColor="background1" w:themeShade="A6"/>
                <w:sz w:val="20"/>
                <w:szCs w:val="20"/>
              </w:rPr>
              <w:t xml:space="preserve"> risk assessment reports</w:t>
            </w:r>
            <w:r>
              <w:rPr>
                <w:rFonts w:ascii="Arial" w:eastAsia="Times New Roman" w:hAnsi="Arial" w:cs="Arial"/>
                <w:i/>
                <w:iCs/>
                <w:color w:val="A6A6A6" w:themeColor="background1" w:themeShade="A6"/>
                <w:sz w:val="20"/>
                <w:szCs w:val="20"/>
              </w:rPr>
              <w:t xml:space="preserve"> and provide responses to the questions in Section </w:t>
            </w:r>
            <w:r w:rsidR="00D9220C">
              <w:rPr>
                <w:rFonts w:ascii="Arial" w:eastAsia="Times New Roman" w:hAnsi="Arial" w:cs="Arial"/>
                <w:i/>
                <w:iCs/>
                <w:color w:val="A6A6A6" w:themeColor="background1" w:themeShade="A6"/>
                <w:sz w:val="20"/>
                <w:szCs w:val="20"/>
              </w:rPr>
              <w:t>7</w:t>
            </w:r>
            <w:r>
              <w:rPr>
                <w:rFonts w:ascii="Arial" w:eastAsia="Times New Roman" w:hAnsi="Arial" w:cs="Arial"/>
                <w:i/>
                <w:iCs/>
                <w:color w:val="A6A6A6" w:themeColor="background1" w:themeShade="A6"/>
                <w:sz w:val="20"/>
                <w:szCs w:val="20"/>
              </w:rPr>
              <w:t>.</w:t>
            </w:r>
          </w:p>
          <w:p w14:paraId="12DC7C24" w14:textId="77777777" w:rsidR="00FA2C03" w:rsidRDefault="00FA2C03" w:rsidP="003651BE">
            <w:pPr>
              <w:spacing w:after="0" w:line="240" w:lineRule="auto"/>
              <w:rPr>
                <w:rFonts w:ascii="Arial" w:eastAsia="Times New Roman" w:hAnsi="Arial" w:cs="Arial"/>
                <w:sz w:val="20"/>
                <w:szCs w:val="20"/>
              </w:rPr>
            </w:pPr>
          </w:p>
          <w:p w14:paraId="2F932169" w14:textId="46BDB6F5"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iii.</w:t>
            </w:r>
          </w:p>
          <w:p w14:paraId="0D7307E3" w14:textId="6597FD47" w:rsidR="00FA2C03" w:rsidRPr="007550CD" w:rsidRDefault="00FA2C03" w:rsidP="003651BE">
            <w:pPr>
              <w:spacing w:after="0" w:line="240" w:lineRule="auto"/>
              <w:rPr>
                <w:rFonts w:ascii="Arial" w:eastAsia="Times New Roman" w:hAnsi="Arial" w:cs="Arial"/>
                <w:sz w:val="20"/>
                <w:szCs w:val="20"/>
              </w:rPr>
            </w:pPr>
          </w:p>
        </w:tc>
      </w:tr>
      <w:tr w:rsidR="006743A4" w:rsidRPr="0051454E" w14:paraId="0619EE4F" w14:textId="77777777" w:rsidTr="00A943B4">
        <w:trPr>
          <w:trHeight w:val="1223"/>
        </w:trPr>
        <w:tc>
          <w:tcPr>
            <w:tcW w:w="6565" w:type="dxa"/>
            <w:shd w:val="clear" w:color="auto" w:fill="auto"/>
            <w:vAlign w:val="center"/>
          </w:tcPr>
          <w:p w14:paraId="3DA9B6D7" w14:textId="0ACBD923"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 xml:space="preserve">’s </w:t>
            </w:r>
            <w:r w:rsidRPr="007550CD">
              <w:rPr>
                <w:rFonts w:ascii="Arial" w:hAnsi="Arial" w:cs="Arial"/>
                <w:sz w:val="20"/>
                <w:szCs w:val="20"/>
              </w:rPr>
              <w:t>proposed s</w:t>
            </w:r>
            <w:r w:rsidR="00273008">
              <w:rPr>
                <w:rFonts w:ascii="Arial" w:hAnsi="Arial" w:cs="Arial"/>
                <w:sz w:val="20"/>
                <w:szCs w:val="20"/>
              </w:rPr>
              <w:t xml:space="preserve">ervices </w:t>
            </w:r>
            <w:r w:rsidRPr="007550CD">
              <w:rPr>
                <w:rFonts w:ascii="Arial" w:hAnsi="Arial" w:cs="Arial"/>
                <w:sz w:val="20"/>
                <w:szCs w:val="20"/>
              </w:rPr>
              <w:t xml:space="preserve">support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w:t>
            </w:r>
            <w:r w:rsidR="00273008">
              <w:rPr>
                <w:rFonts w:ascii="Arial" w:hAnsi="Arial" w:cs="Arial"/>
                <w:sz w:val="20"/>
                <w:szCs w:val="20"/>
              </w:rPr>
              <w:t>,</w:t>
            </w:r>
            <w:r w:rsidRPr="007550CD">
              <w:rPr>
                <w:rFonts w:ascii="Arial" w:hAnsi="Arial" w:cs="Arial"/>
                <w:sz w:val="20"/>
                <w:szCs w:val="20"/>
              </w:rPr>
              <w:t xml:space="preserve"> and standards. Specifically speak to Remote Access (</w:t>
            </w:r>
            <w:hyperlink r:id="rId34"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35"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14:paraId="770D40C3" w14:textId="7DA4737E"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 th</w:t>
            </w:r>
            <w:r w:rsidR="00273008">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14:paraId="047AA8D9" w14:textId="0ADF4B44"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 the </w:t>
            </w:r>
            <w:r w:rsidR="00273008">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remote access to</w:t>
            </w:r>
            <w:r w:rsidR="00273008">
              <w:rPr>
                <w:rStyle w:val="normaltextrun"/>
                <w:rFonts w:ascii="Arial" w:hAnsi="Arial" w:cs="Arial"/>
                <w:color w:val="000000"/>
                <w:sz w:val="20"/>
                <w:szCs w:val="20"/>
              </w:rPr>
              <w:t xml:space="preserve"> information systems that process</w:t>
            </w:r>
            <w:r w:rsidRPr="007550CD">
              <w:rPr>
                <w:rStyle w:val="normaltextrun"/>
                <w:rFonts w:ascii="Arial" w:hAnsi="Arial" w:cs="Arial"/>
                <w:color w:val="000000"/>
                <w:sz w:val="20"/>
                <w:szCs w:val="20"/>
              </w:rPr>
              <w:t xml:space="preserve">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25" w:type="dxa"/>
            <w:shd w:val="clear" w:color="auto" w:fill="auto"/>
            <w:noWrap/>
            <w:vAlign w:val="center"/>
          </w:tcPr>
          <w:p w14:paraId="6DF62292" w14:textId="77777777" w:rsidR="006743A4" w:rsidRDefault="00EA6769"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w:t>
            </w:r>
            <w:r w:rsidR="00110277">
              <w:rPr>
                <w:rFonts w:ascii="Arial" w:eastAsia="Times New Roman" w:hAnsi="Arial" w:cs="Arial"/>
                <w:i/>
                <w:iCs/>
                <w:color w:val="A6A6A6" w:themeColor="background1" w:themeShade="A6"/>
                <w:sz w:val="20"/>
                <w:szCs w:val="20"/>
              </w:rPr>
              <w:t xml:space="preserve"> provides </w:t>
            </w:r>
            <w:r w:rsidR="007B3E8C">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0BD3B5B1" w14:textId="77777777" w:rsidR="00FA2C03" w:rsidRDefault="00FA2C03" w:rsidP="003651BE">
            <w:pPr>
              <w:spacing w:after="0" w:line="240" w:lineRule="auto"/>
              <w:rPr>
                <w:rFonts w:ascii="Arial" w:eastAsia="Times New Roman" w:hAnsi="Arial" w:cs="Arial"/>
                <w:sz w:val="20"/>
                <w:szCs w:val="20"/>
              </w:rPr>
            </w:pPr>
          </w:p>
          <w:p w14:paraId="53EE0A49" w14:textId="16898F9E"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and ii.</w:t>
            </w:r>
          </w:p>
          <w:p w14:paraId="1CC9D5C0" w14:textId="169922AB" w:rsidR="00FA2C03" w:rsidRPr="007550CD" w:rsidRDefault="00FA2C03" w:rsidP="003651BE">
            <w:pPr>
              <w:spacing w:after="0" w:line="240" w:lineRule="auto"/>
              <w:rPr>
                <w:rFonts w:ascii="Arial" w:eastAsia="Times New Roman" w:hAnsi="Arial" w:cs="Arial"/>
                <w:sz w:val="20"/>
                <w:szCs w:val="20"/>
              </w:rPr>
            </w:pPr>
          </w:p>
        </w:tc>
      </w:tr>
      <w:tr w:rsidR="005E4C16" w:rsidRPr="0051454E" w14:paraId="592E07D0" w14:textId="77777777" w:rsidTr="00A943B4">
        <w:trPr>
          <w:trHeight w:val="1223"/>
        </w:trPr>
        <w:tc>
          <w:tcPr>
            <w:tcW w:w="6565" w:type="dxa"/>
            <w:shd w:val="clear" w:color="auto" w:fill="auto"/>
            <w:vAlign w:val="center"/>
          </w:tcPr>
          <w:p w14:paraId="3D707BD5" w14:textId="72D7B5A4" w:rsidR="00257F26" w:rsidRPr="00755B32"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w:t>
            </w:r>
            <w:r w:rsidR="001A170C">
              <w:rPr>
                <w:rFonts w:ascii="Arial" w:hAnsi="Arial" w:cs="Arial"/>
                <w:b/>
                <w:bCs/>
                <w:sz w:val="20"/>
                <w:szCs w:val="20"/>
              </w:rPr>
              <w:t>e</w:t>
            </w:r>
            <w:r w:rsidR="00F82296">
              <w:rPr>
                <w:rFonts w:ascii="Arial" w:hAnsi="Arial" w:cs="Arial"/>
                <w:b/>
                <w:bCs/>
                <w:sz w:val="20"/>
                <w:szCs w:val="20"/>
              </w:rPr>
              <w:t>ntity</w:t>
            </w:r>
            <w:r w:rsidRPr="007550CD">
              <w:rPr>
                <w:rFonts w:ascii="Arial" w:hAnsi="Arial" w:cs="Arial"/>
                <w:b/>
                <w:bCs/>
                <w:sz w:val="20"/>
                <w:szCs w:val="20"/>
              </w:rPr>
              <w:t xml:space="preserve"> Management Service (NCID)</w:t>
            </w:r>
            <w:r w:rsidRPr="007550CD">
              <w:rPr>
                <w:rFonts w:ascii="Arial" w:hAnsi="Arial" w:cs="Arial"/>
                <w:sz w:val="20"/>
                <w:szCs w:val="20"/>
              </w:rPr>
              <w:t xml:space="preserve"> is the standard id</w:t>
            </w:r>
            <w:r w:rsidR="001A170C">
              <w:rPr>
                <w:rFonts w:ascii="Arial" w:hAnsi="Arial" w:cs="Arial"/>
                <w:sz w:val="20"/>
                <w:szCs w:val="20"/>
              </w:rPr>
              <w:t>e</w:t>
            </w:r>
            <w:r w:rsidR="00F82296">
              <w:rPr>
                <w:rFonts w:ascii="Arial" w:hAnsi="Arial" w:cs="Arial"/>
                <w:sz w:val="20"/>
                <w:szCs w:val="20"/>
              </w:rPr>
              <w:t>ntity</w:t>
            </w:r>
            <w:r w:rsidRPr="007550CD">
              <w:rPr>
                <w:rFonts w:ascii="Arial" w:hAnsi="Arial" w:cs="Arial"/>
                <w:sz w:val="20"/>
                <w:szCs w:val="20"/>
              </w:rPr>
              <w:t xml:space="preserve"> and access management platform provided by the Department of Information Technology. NCID is a web-based application that provides a secure environment for state agency, local government, </w:t>
            </w:r>
            <w:r w:rsidR="001A170C" w:rsidRPr="007550CD">
              <w:rPr>
                <w:rFonts w:ascii="Arial" w:hAnsi="Arial" w:cs="Arial"/>
                <w:sz w:val="20"/>
                <w:szCs w:val="20"/>
              </w:rPr>
              <w:t>business,</w:t>
            </w:r>
            <w:r w:rsidRPr="007550CD">
              <w:rPr>
                <w:rFonts w:ascii="Arial" w:hAnsi="Arial" w:cs="Arial"/>
                <w:sz w:val="20"/>
                <w:szCs w:val="20"/>
              </w:rPr>
              <w:t xml:space="preserve"> and individual users to log in and gain access to real-time resources, such as customer</w:t>
            </w:r>
            <w:r w:rsidRPr="00755B32">
              <w:rPr>
                <w:rFonts w:ascii="Arial" w:hAnsi="Arial" w:cs="Arial"/>
                <w:sz w:val="20"/>
                <w:szCs w:val="20"/>
              </w:rPr>
              <w:t>-based applications and information retrieval.</w:t>
            </w:r>
          </w:p>
          <w:p w14:paraId="723226C3" w14:textId="00115CD6" w:rsidR="00540AB2" w:rsidRPr="00755B32" w:rsidRDefault="001545F3" w:rsidP="00540AB2">
            <w:pPr>
              <w:pStyle w:val="paragraph"/>
              <w:numPr>
                <w:ilvl w:val="1"/>
                <w:numId w:val="26"/>
              </w:numPr>
              <w:spacing w:before="120" w:beforeAutospacing="0" w:after="120" w:afterAutospacing="0"/>
              <w:textAlignment w:val="baseline"/>
              <w:rPr>
                <w:rFonts w:ascii="Arial" w:hAnsi="Arial" w:cs="Arial"/>
                <w:sz w:val="20"/>
                <w:szCs w:val="20"/>
              </w:rPr>
            </w:pPr>
            <w:r>
              <w:rPr>
                <w:rFonts w:ascii="Arial" w:hAnsi="Arial" w:cs="Arial"/>
                <w:sz w:val="20"/>
                <w:szCs w:val="20"/>
              </w:rPr>
              <w:t>Are</w:t>
            </w:r>
            <w:r w:rsidR="00755B32" w:rsidRPr="00755B32">
              <w:rPr>
                <w:rFonts w:ascii="Arial" w:hAnsi="Arial" w:cs="Arial"/>
                <w:sz w:val="20"/>
                <w:szCs w:val="20"/>
              </w:rPr>
              <w:t xml:space="preserve"> </w:t>
            </w:r>
            <w:r w:rsidR="00540AB2" w:rsidRPr="00755B32">
              <w:rPr>
                <w:rFonts w:ascii="Arial" w:hAnsi="Arial" w:cs="Arial"/>
                <w:sz w:val="20"/>
                <w:szCs w:val="20"/>
              </w:rPr>
              <w:t>th</w:t>
            </w:r>
            <w:r w:rsidR="00273008" w:rsidRPr="00755B32">
              <w:rPr>
                <w:rFonts w:ascii="Arial" w:hAnsi="Arial" w:cs="Arial"/>
                <w:sz w:val="20"/>
                <w:szCs w:val="20"/>
              </w:rPr>
              <w:t>e third-party</w:t>
            </w:r>
            <w:r>
              <w:rPr>
                <w:rFonts w:ascii="Arial" w:hAnsi="Arial" w:cs="Arial"/>
                <w:sz w:val="20"/>
                <w:szCs w:val="20"/>
              </w:rPr>
              <w:t xml:space="preserve"> </w:t>
            </w:r>
            <w:r>
              <w:rPr>
                <w:rStyle w:val="normaltextrun"/>
                <w:rFonts w:ascii="Arial" w:hAnsi="Arial" w:cs="Arial"/>
                <w:color w:val="000000"/>
                <w:sz w:val="20"/>
                <w:szCs w:val="20"/>
              </w:rPr>
              <w:t>contractor</w:t>
            </w:r>
            <w:r w:rsidR="00273008" w:rsidRPr="00755B32">
              <w:rPr>
                <w:rFonts w:ascii="Arial" w:hAnsi="Arial" w:cs="Arial"/>
                <w:sz w:val="20"/>
                <w:szCs w:val="20"/>
              </w:rPr>
              <w:t xml:space="preserve">’s </w:t>
            </w:r>
            <w:r w:rsidR="00540AB2" w:rsidRPr="00755B32">
              <w:rPr>
                <w:rFonts w:ascii="Arial" w:hAnsi="Arial" w:cs="Arial"/>
                <w:sz w:val="20"/>
                <w:szCs w:val="20"/>
              </w:rPr>
              <w:t>proposed s</w:t>
            </w:r>
            <w:r w:rsidR="00273008" w:rsidRPr="00755B32">
              <w:rPr>
                <w:rFonts w:ascii="Arial" w:hAnsi="Arial" w:cs="Arial"/>
                <w:sz w:val="20"/>
                <w:szCs w:val="20"/>
              </w:rPr>
              <w:t xml:space="preserve">ervices </w:t>
            </w:r>
            <w:r w:rsidR="00755B32" w:rsidRPr="00755B32">
              <w:rPr>
                <w:rFonts w:ascii="Arial" w:hAnsi="Arial" w:cs="Arial"/>
                <w:sz w:val="20"/>
                <w:szCs w:val="20"/>
              </w:rPr>
              <w:t>capable of</w:t>
            </w:r>
            <w:r w:rsidR="00540AB2" w:rsidRPr="00755B32">
              <w:rPr>
                <w:rFonts w:ascii="Arial" w:hAnsi="Arial" w:cs="Arial"/>
                <w:sz w:val="20"/>
                <w:szCs w:val="20"/>
              </w:rPr>
              <w:t xml:space="preserve"> integrat</w:t>
            </w:r>
            <w:r w:rsidR="00755B32" w:rsidRPr="00755B32">
              <w:rPr>
                <w:rFonts w:ascii="Arial" w:hAnsi="Arial" w:cs="Arial"/>
                <w:sz w:val="20"/>
                <w:szCs w:val="20"/>
              </w:rPr>
              <w:t>ing</w:t>
            </w:r>
            <w:r w:rsidR="00540AB2" w:rsidRPr="00755B32">
              <w:rPr>
                <w:rFonts w:ascii="Arial" w:hAnsi="Arial" w:cs="Arial"/>
                <w:sz w:val="20"/>
                <w:szCs w:val="20"/>
              </w:rPr>
              <w:t xml:space="preserve"> with </w:t>
            </w:r>
            <w:r w:rsidR="003907A0" w:rsidRPr="00755B32">
              <w:rPr>
                <w:rFonts w:ascii="Arial" w:hAnsi="Arial" w:cs="Arial"/>
                <w:sz w:val="20"/>
                <w:szCs w:val="20"/>
              </w:rPr>
              <w:t xml:space="preserve">the State’s </w:t>
            </w:r>
            <w:r w:rsidR="00540AB2" w:rsidRPr="00755B32">
              <w:rPr>
                <w:rFonts w:ascii="Arial" w:hAnsi="Arial" w:cs="Arial"/>
                <w:sz w:val="20"/>
                <w:szCs w:val="20"/>
              </w:rPr>
              <w:t>NCID</w:t>
            </w:r>
            <w:r w:rsidR="003907A0" w:rsidRPr="00755B32">
              <w:rPr>
                <w:rFonts w:ascii="Arial" w:hAnsi="Arial" w:cs="Arial"/>
                <w:sz w:val="20"/>
                <w:szCs w:val="20"/>
              </w:rPr>
              <w:t xml:space="preserve"> solution</w:t>
            </w:r>
            <w:r w:rsidR="00540AB2" w:rsidRPr="00755B32">
              <w:rPr>
                <w:rFonts w:ascii="Arial" w:hAnsi="Arial" w:cs="Arial"/>
                <w:sz w:val="20"/>
                <w:szCs w:val="20"/>
              </w:rPr>
              <w:t>?</w:t>
            </w:r>
          </w:p>
          <w:p w14:paraId="037BCD28" w14:textId="7C3FFCBD"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’s</w:t>
            </w:r>
            <w:r w:rsidR="005E4C16" w:rsidRPr="007550CD">
              <w:rPr>
                <w:rFonts w:ascii="Arial" w:hAnsi="Arial" w:cs="Arial"/>
                <w:sz w:val="20"/>
                <w:szCs w:val="20"/>
              </w:rPr>
              <w:t xml:space="preserve"> s</w:t>
            </w:r>
            <w:r w:rsidR="00217B25">
              <w:rPr>
                <w:rFonts w:ascii="Arial" w:hAnsi="Arial" w:cs="Arial"/>
                <w:sz w:val="20"/>
                <w:szCs w:val="20"/>
              </w:rPr>
              <w:t xml:space="preserve">ervices </w:t>
            </w:r>
            <w:r w:rsidR="005E4C16" w:rsidRPr="007550CD">
              <w:rPr>
                <w:rFonts w:ascii="Arial" w:hAnsi="Arial" w:cs="Arial"/>
                <w:sz w:val="20"/>
                <w:szCs w:val="20"/>
              </w:rPr>
              <w:t xml:space="preserve">integrate with </w:t>
            </w:r>
            <w:r w:rsidR="00273008">
              <w:rPr>
                <w:rFonts w:ascii="Arial" w:hAnsi="Arial" w:cs="Arial"/>
                <w:sz w:val="20"/>
                <w:szCs w:val="20"/>
              </w:rPr>
              <w:t xml:space="preserve">the </w:t>
            </w:r>
            <w:r w:rsidR="00DD6B36" w:rsidRPr="007550CD">
              <w:rPr>
                <w:rFonts w:ascii="Arial" w:hAnsi="Arial" w:cs="Arial"/>
                <w:sz w:val="20"/>
                <w:szCs w:val="20"/>
              </w:rPr>
              <w:t>North Carolina Id</w:t>
            </w:r>
            <w:r w:rsidR="001A170C">
              <w:rPr>
                <w:rFonts w:ascii="Arial" w:hAnsi="Arial" w:cs="Arial"/>
                <w:sz w:val="20"/>
                <w:szCs w:val="20"/>
              </w:rPr>
              <w:t>e</w:t>
            </w:r>
            <w:r w:rsidR="00F82296">
              <w:rPr>
                <w:rFonts w:ascii="Arial" w:hAnsi="Arial" w:cs="Arial"/>
                <w:sz w:val="20"/>
                <w:szCs w:val="20"/>
              </w:rPr>
              <w:t>ntity</w:t>
            </w:r>
            <w:r w:rsidR="00DD6B36" w:rsidRPr="007550CD">
              <w:rPr>
                <w:rFonts w:ascii="Arial" w:hAnsi="Arial" w:cs="Arial"/>
                <w:sz w:val="20"/>
                <w:szCs w:val="20"/>
              </w:rPr>
              <w:t xml:space="preserve"> (NCID) Service.</w:t>
            </w:r>
          </w:p>
          <w:p w14:paraId="4F09E3CB" w14:textId="528777BB"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14:paraId="607A6336" w14:textId="0FA16A1D" w:rsidR="007F0C92" w:rsidRPr="007550CD" w:rsidRDefault="00CE7783" w:rsidP="007F0C92">
            <w:pPr>
              <w:pStyle w:val="NoSpacing"/>
              <w:ind w:left="720"/>
              <w:rPr>
                <w:rFonts w:ascii="Arial" w:hAnsi="Arial" w:cs="Arial"/>
                <w:sz w:val="20"/>
                <w:szCs w:val="20"/>
              </w:rPr>
            </w:pPr>
            <w:hyperlink r:id="rId36" w:history="1">
              <w:r w:rsidR="007F0C92" w:rsidRPr="007550CD">
                <w:rPr>
                  <w:rStyle w:val="Hyperlink"/>
                  <w:rFonts w:ascii="Arial" w:hAnsi="Arial" w:cs="Arial"/>
                  <w:sz w:val="20"/>
                  <w:szCs w:val="20"/>
                </w:rPr>
                <w:t>https://it.nc.gov/ncid/</w:t>
              </w:r>
            </w:hyperlink>
          </w:p>
          <w:p w14:paraId="0F8DB860" w14:textId="5B859030" w:rsidR="005E4C16" w:rsidRPr="007550CD" w:rsidRDefault="00CE7783" w:rsidP="007F0C92">
            <w:pPr>
              <w:pStyle w:val="NoSpacing"/>
              <w:ind w:left="720"/>
              <w:rPr>
                <w:rFonts w:ascii="Arial" w:hAnsi="Arial" w:cs="Arial"/>
                <w:sz w:val="20"/>
                <w:szCs w:val="20"/>
              </w:rPr>
            </w:pPr>
            <w:hyperlink r:id="rId37" w:history="1">
              <w:r w:rsidR="007F0C92" w:rsidRPr="007550CD">
                <w:rPr>
                  <w:rStyle w:val="Hyperlink"/>
                  <w:rFonts w:ascii="Arial" w:hAnsi="Arial" w:cs="Arial"/>
                  <w:sz w:val="20"/>
                  <w:szCs w:val="20"/>
                </w:rPr>
                <w:t>https://it.nc.gov/ncid-frequently-asked-questions</w:t>
              </w:r>
            </w:hyperlink>
          </w:p>
          <w:p w14:paraId="339B9D6B" w14:textId="77777777" w:rsidR="005E4C16" w:rsidRPr="007550CD" w:rsidRDefault="00CE7783" w:rsidP="007F0C92">
            <w:pPr>
              <w:pStyle w:val="NoSpacing"/>
              <w:ind w:left="720"/>
              <w:rPr>
                <w:rFonts w:ascii="Arial" w:hAnsi="Arial" w:cs="Arial"/>
                <w:sz w:val="20"/>
                <w:szCs w:val="20"/>
              </w:rPr>
            </w:pPr>
            <w:hyperlink r:id="rId38" w:history="1">
              <w:r w:rsidR="007F0C92" w:rsidRPr="007550CD">
                <w:rPr>
                  <w:rStyle w:val="Hyperlink"/>
                  <w:rFonts w:ascii="Arial" w:hAnsi="Arial" w:cs="Arial"/>
                  <w:sz w:val="20"/>
                  <w:szCs w:val="20"/>
                </w:rPr>
                <w:t>https://it.nc.gov/ncid-application-integration-requirements-airn-saml-based</w:t>
              </w:r>
            </w:hyperlink>
          </w:p>
          <w:p w14:paraId="01E366E1" w14:textId="5B930E62" w:rsidR="007F0C92" w:rsidRPr="007550CD" w:rsidRDefault="007F0C92" w:rsidP="007F0C92">
            <w:pPr>
              <w:pStyle w:val="NoSpacing"/>
              <w:ind w:left="720"/>
              <w:rPr>
                <w:rFonts w:ascii="Arial" w:hAnsi="Arial" w:cs="Arial"/>
                <w:sz w:val="20"/>
                <w:szCs w:val="20"/>
              </w:rPr>
            </w:pPr>
          </w:p>
        </w:tc>
        <w:tc>
          <w:tcPr>
            <w:tcW w:w="4225" w:type="dxa"/>
            <w:shd w:val="clear" w:color="auto" w:fill="auto"/>
            <w:noWrap/>
            <w:vAlign w:val="center"/>
          </w:tcPr>
          <w:p w14:paraId="0BEE89ED" w14:textId="51D00026" w:rsidR="005E4C16"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14:paraId="526A59AE" w14:textId="77777777" w:rsidTr="00A943B4">
        <w:trPr>
          <w:trHeight w:val="1223"/>
        </w:trPr>
        <w:tc>
          <w:tcPr>
            <w:tcW w:w="6565" w:type="dxa"/>
            <w:shd w:val="clear" w:color="auto" w:fill="auto"/>
            <w:vAlign w:val="center"/>
          </w:tcPr>
          <w:p w14:paraId="41F8B239" w14:textId="6B432B42"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217B25">
              <w:rPr>
                <w:rFonts w:ascii="Arial" w:hAnsi="Arial" w:cs="Arial"/>
                <w:sz w:val="20"/>
                <w:szCs w:val="20"/>
              </w:rPr>
              <w:t>e</w:t>
            </w:r>
            <w:r w:rsidR="00F82296">
              <w:rPr>
                <w:rFonts w:ascii="Arial" w:hAnsi="Arial" w:cs="Arial"/>
                <w:sz w:val="20"/>
                <w:szCs w:val="20"/>
              </w:rPr>
              <w:t>ntit</w:t>
            </w:r>
            <w:r w:rsidR="001A170C">
              <w:rPr>
                <w:rFonts w:ascii="Arial" w:hAnsi="Arial" w:cs="Arial"/>
                <w:sz w:val="20"/>
                <w:szCs w:val="20"/>
              </w:rPr>
              <w:t>ies</w:t>
            </w:r>
            <w:r w:rsidRPr="007550CD">
              <w:rPr>
                <w:rFonts w:ascii="Arial" w:hAnsi="Arial" w:cs="Arial"/>
                <w:sz w:val="20"/>
                <w:szCs w:val="20"/>
              </w:rPr>
              <w:t xml:space="preserve"> that support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w:t>
            </w:r>
            <w:r w:rsidR="001A170C">
              <w:rPr>
                <w:rFonts w:ascii="Arial" w:hAnsi="Arial" w:cs="Arial"/>
                <w:sz w:val="20"/>
                <w:szCs w:val="20"/>
              </w:rPr>
              <w:t>services</w:t>
            </w:r>
            <w:r w:rsidR="00217B25">
              <w:rPr>
                <w:rFonts w:ascii="Arial" w:hAnsi="Arial" w:cs="Arial"/>
                <w:sz w:val="20"/>
                <w:szCs w:val="20"/>
              </w:rPr>
              <w:t xml:space="preserve"> </w:t>
            </w:r>
            <w:r w:rsidRPr="007550CD">
              <w:rPr>
                <w:rFonts w:ascii="Arial" w:hAnsi="Arial" w:cs="Arial"/>
                <w:sz w:val="20"/>
                <w:szCs w:val="20"/>
              </w:rPr>
              <w:t xml:space="preserve">along with a </w:t>
            </w:r>
            <w:r w:rsidR="00755B32">
              <w:rPr>
                <w:rFonts w:ascii="Arial" w:hAnsi="Arial" w:cs="Arial"/>
                <w:sz w:val="20"/>
                <w:szCs w:val="20"/>
              </w:rPr>
              <w:t>detailed</w:t>
            </w:r>
            <w:r w:rsidRPr="007550CD">
              <w:rPr>
                <w:rFonts w:ascii="Arial" w:hAnsi="Arial" w:cs="Arial"/>
                <w:sz w:val="20"/>
                <w:szCs w:val="20"/>
              </w:rPr>
              <w:t xml:space="preserve"> description of their roles and responsibilities. </w:t>
            </w:r>
          </w:p>
        </w:tc>
        <w:tc>
          <w:tcPr>
            <w:tcW w:w="4225" w:type="dxa"/>
            <w:shd w:val="clear" w:color="auto" w:fill="auto"/>
            <w:noWrap/>
            <w:vAlign w:val="center"/>
          </w:tcPr>
          <w:p w14:paraId="7CDA0121" w14:textId="7F217B9C" w:rsidR="0089487D"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14:paraId="3AA79CB0" w14:textId="77777777" w:rsidTr="00A943B4">
        <w:trPr>
          <w:trHeight w:val="1223"/>
        </w:trPr>
        <w:tc>
          <w:tcPr>
            <w:tcW w:w="6565" w:type="dxa"/>
            <w:shd w:val="clear" w:color="auto" w:fill="auto"/>
            <w:vAlign w:val="center"/>
          </w:tcPr>
          <w:p w14:paraId="19D48A74" w14:textId="05969DC2"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All operating systems (OS) AND major application software components (</w:t>
            </w:r>
            <w:r w:rsidR="001545F3" w:rsidRPr="007550CD">
              <w:rPr>
                <w:rFonts w:ascii="Arial" w:hAnsi="Arial" w:cs="Arial"/>
                <w:sz w:val="20"/>
                <w:szCs w:val="20"/>
              </w:rPr>
              <w:t>e.g.,</w:t>
            </w:r>
            <w:r w:rsidRPr="007550CD">
              <w:rPr>
                <w:rFonts w:ascii="Arial" w:hAnsi="Arial" w:cs="Arial"/>
                <w:sz w:val="20"/>
                <w:szCs w:val="20"/>
              </w:rPr>
              <w:t xml:space="preserve"> Microsoft SQL, Apache Tomcat, Oracle Weblogic, etc.), must NOT be past N-1.  Applications which are not operating on the most recent platform MUST have a roadmap to upgrade with a State approved timeline.  </w:t>
            </w:r>
          </w:p>
          <w:p w14:paraId="12F3ADC3" w14:textId="3BFD55E5" w:rsidR="00FF6A24" w:rsidRDefault="002F310E"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F441FA" w:rsidRPr="007550CD">
              <w:rPr>
                <w:rFonts w:ascii="Arial" w:hAnsi="Arial" w:cs="Arial"/>
                <w:sz w:val="20"/>
                <w:szCs w:val="20"/>
              </w:rPr>
              <w:t xml:space="preserve"> the </w:t>
            </w:r>
            <w:r w:rsidR="001545F3">
              <w:rPr>
                <w:rFonts w:ascii="Arial" w:hAnsi="Arial" w:cs="Arial"/>
                <w:sz w:val="20"/>
                <w:szCs w:val="20"/>
              </w:rPr>
              <w:t>t</w:t>
            </w:r>
            <w:r w:rsidR="00217B25">
              <w:rPr>
                <w:rFonts w:ascii="Arial" w:hAnsi="Arial" w:cs="Arial"/>
                <w:sz w:val="20"/>
                <w:szCs w:val="20"/>
              </w:rPr>
              <w:t>hird-party</w:t>
            </w:r>
            <w:r w:rsidR="001545F3">
              <w:rPr>
                <w:rFonts w:ascii="Arial" w:hAnsi="Arial" w:cs="Arial"/>
                <w:sz w:val="20"/>
                <w:szCs w:val="20"/>
              </w:rPr>
              <w:t xml:space="preserve"> contractor</w:t>
            </w:r>
            <w:r w:rsidR="00217B25">
              <w:rPr>
                <w:rFonts w:ascii="Arial" w:hAnsi="Arial" w:cs="Arial"/>
                <w:sz w:val="20"/>
                <w:szCs w:val="20"/>
              </w:rPr>
              <w:t>’s</w:t>
            </w:r>
            <w:r w:rsidR="00F441FA" w:rsidRPr="007550CD">
              <w:rPr>
                <w:rFonts w:ascii="Arial" w:hAnsi="Arial" w:cs="Arial"/>
                <w:sz w:val="20"/>
                <w:szCs w:val="20"/>
              </w:rPr>
              <w:t xml:space="preserve"> </w:t>
            </w:r>
            <w:r w:rsidR="008A08D5" w:rsidRPr="007550CD">
              <w:rPr>
                <w:rFonts w:ascii="Arial" w:hAnsi="Arial" w:cs="Arial"/>
                <w:sz w:val="20"/>
                <w:szCs w:val="20"/>
              </w:rPr>
              <w:t xml:space="preserve">proposed </w:t>
            </w:r>
            <w:r w:rsidR="00217B25">
              <w:rPr>
                <w:rFonts w:ascii="Arial" w:hAnsi="Arial" w:cs="Arial"/>
                <w:sz w:val="20"/>
                <w:szCs w:val="20"/>
              </w:rPr>
              <w:t xml:space="preserve">services </w:t>
            </w:r>
            <w:r w:rsidR="00F441FA" w:rsidRPr="007550CD">
              <w:rPr>
                <w:rFonts w:ascii="Arial" w:hAnsi="Arial" w:cs="Arial"/>
                <w:sz w:val="20"/>
                <w:szCs w:val="20"/>
              </w:rPr>
              <w:t xml:space="preserve">support </w:t>
            </w:r>
            <w:r w:rsidR="003C6B71" w:rsidRPr="007550CD">
              <w:rPr>
                <w:rFonts w:ascii="Arial" w:hAnsi="Arial" w:cs="Arial"/>
                <w:sz w:val="20"/>
                <w:szCs w:val="20"/>
              </w:rPr>
              <w:t>the State’s</w:t>
            </w:r>
            <w:r w:rsidR="00F441FA" w:rsidRPr="007550CD">
              <w:rPr>
                <w:rFonts w:ascii="Arial" w:hAnsi="Arial" w:cs="Arial"/>
                <w:sz w:val="20"/>
                <w:szCs w:val="20"/>
              </w:rPr>
              <w:t xml:space="preserve"> N-1 requirement?</w:t>
            </w:r>
          </w:p>
          <w:p w14:paraId="6120CD2A" w14:textId="6378EA95"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217B25">
              <w:rPr>
                <w:rFonts w:ascii="Arial" w:hAnsi="Arial" w:cs="Arial"/>
                <w:sz w:val="20"/>
                <w:szCs w:val="20"/>
              </w:rPr>
              <w:t>third-party</w:t>
            </w:r>
            <w:r w:rsidR="00B83F2C">
              <w:rPr>
                <w:rFonts w:ascii="Arial" w:hAnsi="Arial" w:cs="Arial"/>
                <w:sz w:val="20"/>
                <w:szCs w:val="20"/>
              </w:rPr>
              <w:t xml:space="preserve"> maintains the N-1 standard.</w:t>
            </w:r>
          </w:p>
        </w:tc>
        <w:tc>
          <w:tcPr>
            <w:tcW w:w="4225" w:type="dxa"/>
            <w:shd w:val="clear" w:color="auto" w:fill="auto"/>
            <w:noWrap/>
            <w:vAlign w:val="center"/>
          </w:tcPr>
          <w:p w14:paraId="426BBFBD" w14:textId="2906356C" w:rsidR="00FF6A2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2E31F7B4" w14:textId="77777777" w:rsidTr="00A943B4">
        <w:trPr>
          <w:trHeight w:val="1223"/>
        </w:trPr>
        <w:tc>
          <w:tcPr>
            <w:tcW w:w="6565" w:type="dxa"/>
            <w:shd w:val="clear" w:color="auto" w:fill="auto"/>
            <w:vAlign w:val="center"/>
          </w:tcPr>
          <w:p w14:paraId="688EE927" w14:textId="459E8DDA"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proposed </w:t>
            </w:r>
            <w:r w:rsidR="00217B25">
              <w:rPr>
                <w:rFonts w:ascii="Arial" w:hAnsi="Arial" w:cs="Arial"/>
                <w:sz w:val="20"/>
                <w:szCs w:val="20"/>
              </w:rPr>
              <w:t xml:space="preserve">services </w:t>
            </w:r>
            <w:r w:rsidRPr="007550CD">
              <w:rPr>
                <w:rFonts w:ascii="Arial" w:hAnsi="Arial" w:cs="Arial"/>
                <w:sz w:val="20"/>
                <w:szCs w:val="20"/>
              </w:rPr>
              <w:t>meet Federal Records Management Requirements, including the ability to support record holds, National Archives and Records Administration (NARA) requirements, and Freedom of Information Act (FOIA) requirements?</w:t>
            </w:r>
          </w:p>
        </w:tc>
        <w:tc>
          <w:tcPr>
            <w:tcW w:w="4225" w:type="dxa"/>
            <w:shd w:val="clear" w:color="auto" w:fill="auto"/>
            <w:noWrap/>
            <w:vAlign w:val="center"/>
          </w:tcPr>
          <w:p w14:paraId="4D937D12" w14:textId="152723CD"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88759ED" w14:textId="77777777" w:rsidTr="00A943B4">
        <w:trPr>
          <w:trHeight w:val="1223"/>
        </w:trPr>
        <w:tc>
          <w:tcPr>
            <w:tcW w:w="6565" w:type="dxa"/>
            <w:shd w:val="clear" w:color="auto" w:fill="auto"/>
            <w:vAlign w:val="center"/>
          </w:tcPr>
          <w:p w14:paraId="2A172262" w14:textId="35F47DDF"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lastRenderedPageBreak/>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00ED27B1">
              <w:rPr>
                <w:rFonts w:ascii="Arial" w:hAnsi="Arial" w:cs="Arial"/>
                <w:sz w:val="20"/>
                <w:szCs w:val="20"/>
              </w:rPr>
              <w:t xml:space="preserve">handle, </w:t>
            </w:r>
            <w:r w:rsidRPr="007550CD">
              <w:rPr>
                <w:rFonts w:ascii="Arial" w:hAnsi="Arial" w:cs="Arial"/>
                <w:sz w:val="20"/>
                <w:szCs w:val="20"/>
              </w:rPr>
              <w:t xml:space="preserve">store, process and/or transmit State </w:t>
            </w:r>
            <w:hyperlink r:id="rId39" w:history="1">
              <w:r w:rsidRPr="00ED27B1">
                <w:rPr>
                  <w:rStyle w:val="Hyperlink"/>
                  <w:rFonts w:ascii="Arial" w:hAnsi="Arial" w:cs="Arial"/>
                  <w:sz w:val="20"/>
                  <w:szCs w:val="20"/>
                </w:rPr>
                <w:t>data</w:t>
              </w:r>
            </w:hyperlink>
            <w:r w:rsidRPr="007550CD">
              <w:rPr>
                <w:rFonts w:ascii="Arial" w:hAnsi="Arial" w:cs="Arial"/>
                <w:sz w:val="20"/>
                <w:szCs w:val="20"/>
              </w:rPr>
              <w:t xml:space="preserve"> outside the </w:t>
            </w:r>
            <w:r w:rsidR="00217B25">
              <w:rPr>
                <w:rFonts w:ascii="Arial" w:hAnsi="Arial" w:cs="Arial"/>
                <w:sz w:val="20"/>
                <w:szCs w:val="20"/>
              </w:rPr>
              <w:t xml:space="preserve">physical </w:t>
            </w:r>
            <w:r w:rsidRPr="007550CD">
              <w:rPr>
                <w:rFonts w:ascii="Arial" w:hAnsi="Arial" w:cs="Arial"/>
                <w:sz w:val="20"/>
                <w:szCs w:val="20"/>
              </w:rPr>
              <w:t>boundaries of the United States?</w:t>
            </w:r>
            <w:r w:rsidR="002A4800" w:rsidRPr="007550CD">
              <w:rPr>
                <w:rFonts w:ascii="Arial" w:hAnsi="Arial" w:cs="Arial"/>
                <w:sz w:val="20"/>
                <w:szCs w:val="20"/>
              </w:rPr>
              <w:t xml:space="preserve"> If yes, explain in detail.</w:t>
            </w:r>
          </w:p>
        </w:tc>
        <w:tc>
          <w:tcPr>
            <w:tcW w:w="4225" w:type="dxa"/>
            <w:shd w:val="clear" w:color="auto" w:fill="auto"/>
            <w:noWrap/>
            <w:vAlign w:val="center"/>
          </w:tcPr>
          <w:p w14:paraId="548EE22A" w14:textId="089B9F44"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14:paraId="17D94E30" w14:textId="77777777" w:rsidTr="00A943B4">
        <w:trPr>
          <w:trHeight w:val="1223"/>
        </w:trPr>
        <w:tc>
          <w:tcPr>
            <w:tcW w:w="6565" w:type="dxa"/>
            <w:shd w:val="clear" w:color="auto" w:fill="auto"/>
            <w:vAlign w:val="center"/>
          </w:tcPr>
          <w:p w14:paraId="4E24AC10" w14:textId="77777777" w:rsidR="00240700" w:rsidRPr="00635EE2"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635EE2">
              <w:rPr>
                <w:rFonts w:ascii="Arial" w:hAnsi="Arial" w:cs="Arial"/>
                <w:sz w:val="20"/>
                <w:szCs w:val="20"/>
              </w:rPr>
              <w:t xml:space="preserve">Are FIPS 140-2 Validated or National Security Agency (NSA)-Approved cryptographic modules consistently used where cryptography is required? </w:t>
            </w:r>
            <w:r w:rsidR="00B83F2C" w:rsidRPr="00635EE2">
              <w:rPr>
                <w:rFonts w:ascii="Arial" w:hAnsi="Arial" w:cs="Arial"/>
                <w:sz w:val="20"/>
                <w:szCs w:val="20"/>
              </w:rPr>
              <w:t>E</w:t>
            </w:r>
            <w:r w:rsidRPr="00635EE2">
              <w:rPr>
                <w:rFonts w:ascii="Arial" w:hAnsi="Arial" w:cs="Arial"/>
                <w:sz w:val="20"/>
                <w:szCs w:val="20"/>
              </w:rPr>
              <w:t>xplain in detail.</w:t>
            </w:r>
          </w:p>
          <w:p w14:paraId="0B1CC195" w14:textId="26C100E6" w:rsidR="00755B32" w:rsidRPr="00635EE2" w:rsidRDefault="00755B32" w:rsidP="00755B32">
            <w:pPr>
              <w:pStyle w:val="NoSpacing"/>
              <w:ind w:left="720"/>
              <w:rPr>
                <w:rFonts w:ascii="Arial" w:hAnsi="Arial" w:cs="Arial"/>
                <w:sz w:val="20"/>
                <w:szCs w:val="20"/>
              </w:rPr>
            </w:pPr>
            <w:r w:rsidRPr="00635EE2">
              <w:rPr>
                <w:rFonts w:ascii="Arial" w:hAnsi="Arial" w:cs="Arial"/>
                <w:sz w:val="20"/>
                <w:szCs w:val="20"/>
              </w:rPr>
              <w:t>The</w:t>
            </w:r>
            <w:r w:rsidR="003745D1" w:rsidRPr="00635EE2">
              <w:rPr>
                <w:rFonts w:ascii="Arial" w:hAnsi="Arial" w:cs="Arial"/>
                <w:sz w:val="20"/>
                <w:szCs w:val="20"/>
              </w:rPr>
              <w:t xml:space="preserve"> Statewide</w:t>
            </w:r>
            <w:r w:rsidRPr="00635EE2">
              <w:rPr>
                <w:rFonts w:ascii="Arial" w:hAnsi="Arial" w:cs="Arial"/>
                <w:sz w:val="20"/>
                <w:szCs w:val="20"/>
              </w:rPr>
              <w:t xml:space="preserve"> Data Classification and Handling Policy is located here:</w:t>
            </w:r>
          </w:p>
          <w:p w14:paraId="542A1856" w14:textId="2E9D0808" w:rsidR="00755B32" w:rsidRPr="00635EE2" w:rsidRDefault="00CE7783" w:rsidP="00755B32">
            <w:pPr>
              <w:pStyle w:val="NoSpacing"/>
              <w:ind w:left="720"/>
              <w:rPr>
                <w:rFonts w:ascii="Arial" w:hAnsi="Arial" w:cs="Arial"/>
                <w:sz w:val="20"/>
                <w:szCs w:val="20"/>
              </w:rPr>
            </w:pPr>
            <w:hyperlink r:id="rId40" w:history="1">
              <w:r w:rsidR="00755B32" w:rsidRPr="00635EE2">
                <w:rPr>
                  <w:rStyle w:val="Hyperlink"/>
                  <w:rFonts w:ascii="Arial" w:hAnsi="Arial" w:cs="Arial"/>
                  <w:sz w:val="20"/>
                  <w:szCs w:val="20"/>
                </w:rPr>
                <w:t>https://it.nc.gov/documents/statewide-policies/statewide-data-classification-handling-policy/open</w:t>
              </w:r>
            </w:hyperlink>
          </w:p>
          <w:p w14:paraId="5949E529" w14:textId="21334929" w:rsidR="007C370F" w:rsidRPr="00635EE2" w:rsidRDefault="007C370F" w:rsidP="00755B32">
            <w:pPr>
              <w:pStyle w:val="NoSpacing"/>
              <w:ind w:left="720"/>
              <w:rPr>
                <w:rFonts w:ascii="Arial" w:hAnsi="Arial" w:cs="Arial"/>
                <w:sz w:val="20"/>
                <w:szCs w:val="20"/>
              </w:rPr>
            </w:pPr>
          </w:p>
          <w:p w14:paraId="313373AA" w14:textId="0E7136B1" w:rsidR="007C370F" w:rsidRPr="00635EE2" w:rsidRDefault="007C370F" w:rsidP="007C370F">
            <w:pPr>
              <w:pStyle w:val="NoSpacing"/>
              <w:ind w:left="720"/>
              <w:rPr>
                <w:rFonts w:ascii="Arial" w:hAnsi="Arial" w:cs="Arial"/>
                <w:sz w:val="20"/>
                <w:szCs w:val="20"/>
              </w:rPr>
            </w:pPr>
            <w:r w:rsidRPr="00635EE2">
              <w:rPr>
                <w:rFonts w:ascii="Arial" w:hAnsi="Arial" w:cs="Arial"/>
                <w:sz w:val="20"/>
                <w:szCs w:val="20"/>
              </w:rPr>
              <w:t>The Statewide Media Protection Policy is located here:</w:t>
            </w:r>
          </w:p>
          <w:p w14:paraId="6ECB8301" w14:textId="77777777" w:rsidR="00755B32" w:rsidRPr="00635EE2" w:rsidRDefault="00CE7783" w:rsidP="007C370F">
            <w:pPr>
              <w:pStyle w:val="NoSpacing"/>
              <w:ind w:left="720"/>
              <w:rPr>
                <w:rFonts w:ascii="Arial" w:hAnsi="Arial" w:cs="Arial"/>
                <w:sz w:val="20"/>
                <w:szCs w:val="20"/>
              </w:rPr>
            </w:pPr>
            <w:hyperlink r:id="rId41" w:history="1">
              <w:r w:rsidR="007C370F" w:rsidRPr="00635EE2">
                <w:rPr>
                  <w:rStyle w:val="Hyperlink"/>
                  <w:rFonts w:ascii="Arial" w:hAnsi="Arial" w:cs="Arial"/>
                  <w:sz w:val="20"/>
                  <w:szCs w:val="20"/>
                </w:rPr>
                <w:t>https://files.nc.gov/ncdit/documents/Statewide_Policies/SCIO_Media_Protection.pdf</w:t>
              </w:r>
            </w:hyperlink>
          </w:p>
          <w:p w14:paraId="65EB73A0" w14:textId="71308E2F" w:rsidR="007C370F" w:rsidRPr="007C370F" w:rsidRDefault="007C370F" w:rsidP="007C370F">
            <w:pPr>
              <w:pStyle w:val="NoSpacing"/>
              <w:ind w:left="720"/>
            </w:pPr>
          </w:p>
        </w:tc>
        <w:tc>
          <w:tcPr>
            <w:tcW w:w="4225" w:type="dxa"/>
            <w:shd w:val="clear" w:color="auto" w:fill="auto"/>
            <w:noWrap/>
            <w:vAlign w:val="center"/>
          </w:tcPr>
          <w:p w14:paraId="14BFA994" w14:textId="1E3733C0" w:rsidR="00240700"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FE74BBC" w14:textId="77777777" w:rsidTr="00A943B4">
        <w:trPr>
          <w:trHeight w:val="1223"/>
        </w:trPr>
        <w:tc>
          <w:tcPr>
            <w:tcW w:w="6565" w:type="dxa"/>
            <w:shd w:val="clear" w:color="auto" w:fill="auto"/>
            <w:vAlign w:val="center"/>
          </w:tcPr>
          <w:p w14:paraId="747027AD" w14:textId="53972DE5" w:rsidR="00ED7A23" w:rsidRPr="007550CD" w:rsidRDefault="001545F3"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6744D4" w:rsidRPr="007550CD">
              <w:rPr>
                <w:rFonts w:ascii="Arial" w:hAnsi="Arial" w:cs="Arial"/>
                <w:sz w:val="20"/>
                <w:szCs w:val="20"/>
              </w:rPr>
              <w:t xml:space="preserve"> the </w:t>
            </w:r>
            <w:r w:rsidR="00217B25">
              <w:rPr>
                <w:rFonts w:ascii="Arial" w:hAnsi="Arial" w:cs="Arial"/>
                <w:sz w:val="20"/>
                <w:szCs w:val="20"/>
              </w:rPr>
              <w:t>third-party</w:t>
            </w:r>
            <w:r w:rsidR="00ED27B1">
              <w:rPr>
                <w:rFonts w:ascii="Arial" w:hAnsi="Arial" w:cs="Arial"/>
                <w:sz w:val="20"/>
                <w:szCs w:val="20"/>
              </w:rPr>
              <w:t xml:space="preserve"> contractor</w:t>
            </w:r>
            <w:r w:rsidR="00217B25">
              <w:rPr>
                <w:rFonts w:ascii="Arial" w:hAnsi="Arial" w:cs="Arial"/>
                <w:sz w:val="20"/>
                <w:szCs w:val="20"/>
              </w:rPr>
              <w:t xml:space="preserve">’s services </w:t>
            </w:r>
            <w:r w:rsidR="006744D4" w:rsidRPr="007550CD">
              <w:rPr>
                <w:rFonts w:ascii="Arial" w:hAnsi="Arial" w:cs="Arial"/>
                <w:sz w:val="20"/>
                <w:szCs w:val="20"/>
              </w:rPr>
              <w:t xml:space="preserve">encrypt State data in-transit and at rest? </w:t>
            </w:r>
            <w:r w:rsidR="00B83F2C">
              <w:rPr>
                <w:rFonts w:ascii="Arial" w:hAnsi="Arial" w:cs="Arial"/>
                <w:sz w:val="20"/>
                <w:szCs w:val="20"/>
              </w:rPr>
              <w:t>E</w:t>
            </w:r>
            <w:r w:rsidR="006744D4" w:rsidRPr="007550CD">
              <w:rPr>
                <w:rFonts w:ascii="Arial" w:hAnsi="Arial" w:cs="Arial"/>
                <w:sz w:val="20"/>
                <w:szCs w:val="20"/>
              </w:rPr>
              <w:t>xplain in detail.</w:t>
            </w:r>
          </w:p>
        </w:tc>
        <w:tc>
          <w:tcPr>
            <w:tcW w:w="4225" w:type="dxa"/>
            <w:shd w:val="clear" w:color="auto" w:fill="auto"/>
            <w:noWrap/>
            <w:vAlign w:val="center"/>
          </w:tcPr>
          <w:p w14:paraId="0DAF0F36" w14:textId="297EF2B5"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14:paraId="47693623" w14:textId="77777777" w:rsidTr="00A943B4">
        <w:trPr>
          <w:trHeight w:val="1223"/>
        </w:trPr>
        <w:tc>
          <w:tcPr>
            <w:tcW w:w="6565" w:type="dxa"/>
            <w:shd w:val="clear" w:color="auto" w:fill="auto"/>
            <w:vAlign w:val="center"/>
          </w:tcPr>
          <w:p w14:paraId="1F0DBEBA" w14:textId="08BE4671" w:rsidR="00D25FBB" w:rsidRPr="007550CD" w:rsidRDefault="00ED27B1" w:rsidP="0023043E">
            <w:pPr>
              <w:pStyle w:val="paragraph"/>
              <w:numPr>
                <w:ilvl w:val="0"/>
                <w:numId w:val="26"/>
              </w:numPr>
              <w:spacing w:before="120" w:beforeAutospacing="0" w:after="120" w:afterAutospacing="0"/>
              <w:textAlignment w:val="baseline"/>
              <w:rPr>
                <w:rFonts w:ascii="Arial" w:hAnsi="Arial" w:cs="Arial"/>
                <w:sz w:val="20"/>
                <w:szCs w:val="20"/>
              </w:rPr>
            </w:pPr>
            <w:r w:rsidRPr="00ED27B1">
              <w:rPr>
                <w:rFonts w:ascii="Arial" w:hAnsi="Arial" w:cs="Arial"/>
                <w:sz w:val="20"/>
                <w:szCs w:val="20"/>
              </w:rPr>
              <w:t xml:space="preserve">Do any information system components used by </w:t>
            </w:r>
            <w:r>
              <w:rPr>
                <w:rFonts w:ascii="Arial" w:hAnsi="Arial" w:cs="Arial"/>
                <w:sz w:val="20"/>
                <w:szCs w:val="20"/>
              </w:rPr>
              <w:t>the third-party contractor</w:t>
            </w:r>
            <w:r w:rsidRPr="00ED27B1">
              <w:rPr>
                <w:rFonts w:ascii="Arial" w:hAnsi="Arial" w:cs="Arial"/>
                <w:sz w:val="20"/>
                <w:szCs w:val="20"/>
              </w:rPr>
              <w:t xml:space="preserve"> to store, process, transmit, and/or can impact the security and privacy of NCDOT data use deprecated transport layer protocols (e.g., SSL, TLS 1.0, TLS 1.1)?  </w:t>
            </w:r>
            <w:r w:rsidR="00D25FBB" w:rsidRPr="007550CD">
              <w:rPr>
                <w:rFonts w:ascii="Arial" w:hAnsi="Arial" w:cs="Arial"/>
                <w:sz w:val="20"/>
                <w:szCs w:val="20"/>
              </w:rPr>
              <w:t xml:space="preserve">1.1)? </w:t>
            </w:r>
            <w:r w:rsidR="00314F3C">
              <w:rPr>
                <w:rFonts w:ascii="Arial" w:hAnsi="Arial" w:cs="Arial"/>
                <w:sz w:val="20"/>
                <w:szCs w:val="20"/>
              </w:rPr>
              <w:t>E</w:t>
            </w:r>
            <w:r w:rsidR="00D25FBB" w:rsidRPr="007550CD">
              <w:rPr>
                <w:rFonts w:ascii="Arial" w:hAnsi="Arial" w:cs="Arial"/>
                <w:sz w:val="20"/>
                <w:szCs w:val="20"/>
              </w:rPr>
              <w:t>xplain in detail.</w:t>
            </w:r>
          </w:p>
        </w:tc>
        <w:tc>
          <w:tcPr>
            <w:tcW w:w="4225" w:type="dxa"/>
            <w:shd w:val="clear" w:color="auto" w:fill="auto"/>
            <w:noWrap/>
            <w:vAlign w:val="center"/>
          </w:tcPr>
          <w:p w14:paraId="6D5A973F" w14:textId="410C65E0" w:rsidR="00D25FB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14:paraId="555F5C34" w14:textId="77777777" w:rsidTr="00A943B4">
        <w:trPr>
          <w:trHeight w:val="1223"/>
        </w:trPr>
        <w:tc>
          <w:tcPr>
            <w:tcW w:w="6565" w:type="dxa"/>
            <w:shd w:val="clear" w:color="auto" w:fill="auto"/>
            <w:vAlign w:val="center"/>
          </w:tcPr>
          <w:p w14:paraId="0ED642B2" w14:textId="77777777"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14:paraId="04365708" w14:textId="28E12522"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third-party’s</w:t>
            </w:r>
            <w:r w:rsidRPr="007550CD">
              <w:rPr>
                <w:rFonts w:ascii="Arial" w:hAnsi="Arial" w:cs="Arial"/>
                <w:sz w:val="20"/>
                <w:szCs w:val="20"/>
              </w:rPr>
              <w:t xml:space="preserve"> s</w:t>
            </w:r>
            <w:r w:rsidR="00217B25">
              <w:rPr>
                <w:rFonts w:ascii="Arial" w:hAnsi="Arial" w:cs="Arial"/>
                <w:sz w:val="20"/>
                <w:szCs w:val="20"/>
              </w:rPr>
              <w:t>ervices enf</w:t>
            </w:r>
            <w:r w:rsidRPr="007550CD">
              <w:rPr>
                <w:rFonts w:ascii="Arial" w:hAnsi="Arial" w:cs="Arial"/>
                <w:sz w:val="20"/>
                <w:szCs w:val="20"/>
              </w:rPr>
              <w:t>orce the</w:t>
            </w:r>
            <w:r w:rsidR="00DE6068" w:rsidRPr="007550CD">
              <w:rPr>
                <w:rFonts w:ascii="Arial" w:hAnsi="Arial" w:cs="Arial"/>
                <w:sz w:val="20"/>
                <w:szCs w:val="20"/>
              </w:rPr>
              <w:t xml:space="preserve"> State's password </w:t>
            </w:r>
            <w:r w:rsidR="00217B25">
              <w:rPr>
                <w:rFonts w:ascii="Arial" w:hAnsi="Arial" w:cs="Arial"/>
                <w:sz w:val="20"/>
                <w:szCs w:val="20"/>
              </w:rPr>
              <w:t>policy</w:t>
            </w:r>
            <w:r w:rsidR="0080530E">
              <w:rPr>
                <w:rFonts w:ascii="Arial" w:hAnsi="Arial" w:cs="Arial"/>
                <w:sz w:val="20"/>
                <w:szCs w:val="20"/>
              </w:rPr>
              <w:t xml:space="preserve"> and standards (SISM </w:t>
            </w:r>
            <w:hyperlink r:id="rId42"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43"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44"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45"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46"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47"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25" w:type="dxa"/>
            <w:shd w:val="clear" w:color="auto" w:fill="auto"/>
            <w:noWrap/>
            <w:vAlign w:val="center"/>
          </w:tcPr>
          <w:p w14:paraId="33B58295" w14:textId="74902B19" w:rsidR="00C752B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D8892B9" w14:textId="77777777" w:rsidTr="00A943B4">
        <w:trPr>
          <w:trHeight w:val="1223"/>
        </w:trPr>
        <w:tc>
          <w:tcPr>
            <w:tcW w:w="6565" w:type="dxa"/>
            <w:shd w:val="clear" w:color="auto" w:fill="auto"/>
            <w:vAlign w:val="center"/>
          </w:tcPr>
          <w:p w14:paraId="35F5B10C" w14:textId="266717EB"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detect, contain, and eradicate malicious software? [</w:t>
            </w:r>
            <w:hyperlink r:id="rId4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9"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50"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25" w:type="dxa"/>
            <w:shd w:val="clear" w:color="auto" w:fill="auto"/>
            <w:noWrap/>
            <w:vAlign w:val="center"/>
          </w:tcPr>
          <w:p w14:paraId="2D95F945" w14:textId="7216DAB3"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AB9A524" w14:textId="77777777" w:rsidTr="00A943B4">
        <w:trPr>
          <w:trHeight w:val="1223"/>
        </w:trPr>
        <w:tc>
          <w:tcPr>
            <w:tcW w:w="6565" w:type="dxa"/>
            <w:shd w:val="clear" w:color="auto" w:fill="auto"/>
            <w:vAlign w:val="center"/>
          </w:tcPr>
          <w:p w14:paraId="0D6344F8" w14:textId="64297862"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 xml:space="preserve">store audit data in a tamper-resistant manner </w:t>
            </w:r>
            <w:r w:rsidR="00217B25">
              <w:rPr>
                <w:rFonts w:ascii="Arial" w:hAnsi="Arial" w:cs="Arial"/>
                <w:sz w:val="20"/>
                <w:szCs w:val="20"/>
              </w:rPr>
              <w:t>and</w:t>
            </w:r>
            <w:r w:rsidRPr="007550CD">
              <w:rPr>
                <w:rFonts w:ascii="Arial" w:hAnsi="Arial" w:cs="Arial"/>
                <w:sz w:val="20"/>
                <w:szCs w:val="20"/>
              </w:rPr>
              <w:t xml:space="preserve"> meets chain of custody and e-discovery requirements? [</w:t>
            </w:r>
            <w:hyperlink r:id="rId5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52"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25" w:type="dxa"/>
            <w:shd w:val="clear" w:color="auto" w:fill="auto"/>
            <w:noWrap/>
            <w:vAlign w:val="center"/>
          </w:tcPr>
          <w:p w14:paraId="34598E6C" w14:textId="7B2155D6"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6C7C7065" w14:textId="77777777" w:rsidTr="00A943B4">
        <w:trPr>
          <w:trHeight w:val="1223"/>
        </w:trPr>
        <w:tc>
          <w:tcPr>
            <w:tcW w:w="6565" w:type="dxa"/>
            <w:shd w:val="clear" w:color="auto" w:fill="auto"/>
            <w:vAlign w:val="center"/>
          </w:tcPr>
          <w:p w14:paraId="16D2399A" w14:textId="35FE1D29"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w:t>
            </w:r>
            <w:r w:rsidR="003745D1">
              <w:rPr>
                <w:rFonts w:ascii="Arial" w:hAnsi="Arial" w:cs="Arial"/>
                <w:sz w:val="20"/>
                <w:szCs w:val="20"/>
              </w:rPr>
              <w:t>services</w:t>
            </w:r>
            <w:r w:rsidRPr="007550CD">
              <w:rPr>
                <w:rFonts w:ascii="Arial" w:hAnsi="Arial" w:cs="Arial"/>
                <w:sz w:val="20"/>
                <w:szCs w:val="20"/>
              </w:rPr>
              <w:t xml:space="preserve"> detect unauthorized or malicious use of the systems, including insider threat and external intrusions? [</w:t>
            </w:r>
            <w:hyperlink r:id="rId5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5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5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56"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25" w:type="dxa"/>
            <w:shd w:val="clear" w:color="auto" w:fill="auto"/>
            <w:noWrap/>
            <w:vAlign w:val="center"/>
          </w:tcPr>
          <w:p w14:paraId="19F87A67" w14:textId="5BD2A46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7629BDB9" w14:textId="77777777" w:rsidTr="00A943B4">
        <w:trPr>
          <w:trHeight w:val="1223"/>
        </w:trPr>
        <w:tc>
          <w:tcPr>
            <w:tcW w:w="6565" w:type="dxa"/>
            <w:shd w:val="clear" w:color="auto" w:fill="auto"/>
            <w:vAlign w:val="center"/>
          </w:tcPr>
          <w:p w14:paraId="18F10833" w14:textId="3A649542"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Pr="007550CD">
              <w:rPr>
                <w:rFonts w:ascii="Arial" w:hAnsi="Arial" w:cs="Arial"/>
                <w:sz w:val="20"/>
                <w:szCs w:val="20"/>
              </w:rPr>
              <w:t xml:space="preserve"> performs </w:t>
            </w:r>
            <w:r w:rsidR="003745D1">
              <w:rPr>
                <w:rFonts w:ascii="Arial" w:hAnsi="Arial" w:cs="Arial"/>
                <w:sz w:val="20"/>
                <w:szCs w:val="20"/>
              </w:rPr>
              <w:t xml:space="preserve">security code </w:t>
            </w:r>
            <w:r w:rsidRPr="007550CD">
              <w:rPr>
                <w:rFonts w:ascii="Arial" w:hAnsi="Arial" w:cs="Arial"/>
                <w:sz w:val="20"/>
                <w:szCs w:val="20"/>
              </w:rPr>
              <w:t>analysis</w:t>
            </w:r>
            <w:r w:rsidR="003745D1">
              <w:rPr>
                <w:rFonts w:ascii="Arial" w:hAnsi="Arial" w:cs="Arial"/>
                <w:sz w:val="20"/>
                <w:szCs w:val="20"/>
              </w:rPr>
              <w:t xml:space="preserve"> (static and dynamic)</w:t>
            </w:r>
            <w:r w:rsidRPr="007550CD">
              <w:rPr>
                <w:rFonts w:ascii="Arial" w:hAnsi="Arial" w:cs="Arial"/>
                <w:sz w:val="20"/>
                <w:szCs w:val="20"/>
              </w:rPr>
              <w:t xml:space="preserve"> and </w:t>
            </w:r>
            <w:r w:rsidR="0013083D" w:rsidRPr="007550CD">
              <w:rPr>
                <w:rFonts w:ascii="Arial" w:hAnsi="Arial" w:cs="Arial"/>
                <w:sz w:val="20"/>
                <w:szCs w:val="20"/>
              </w:rPr>
              <w:t>evalua</w:t>
            </w:r>
            <w:r w:rsidR="0013083D">
              <w:rPr>
                <w:rFonts w:ascii="Arial" w:hAnsi="Arial" w:cs="Arial"/>
                <w:sz w:val="20"/>
                <w:szCs w:val="20"/>
              </w:rPr>
              <w:t>tes</w:t>
            </w:r>
            <w:r w:rsidRPr="007550CD">
              <w:rPr>
                <w:rFonts w:ascii="Arial" w:hAnsi="Arial" w:cs="Arial"/>
                <w:sz w:val="20"/>
                <w:szCs w:val="20"/>
              </w:rPr>
              <w:t xml:space="preserve"> code for security flaws, as well as identify, track</w:t>
            </w:r>
            <w:r w:rsidR="0013083D">
              <w:rPr>
                <w:rFonts w:ascii="Arial" w:hAnsi="Arial" w:cs="Arial"/>
                <w:sz w:val="20"/>
                <w:szCs w:val="20"/>
              </w:rPr>
              <w:t>,</w:t>
            </w:r>
            <w:r w:rsidRPr="007550CD">
              <w:rPr>
                <w:rFonts w:ascii="Arial" w:hAnsi="Arial" w:cs="Arial"/>
                <w:sz w:val="20"/>
                <w:szCs w:val="20"/>
              </w:rPr>
              <w:t xml:space="preserve"> and remediate security flaws? [</w:t>
            </w:r>
            <w:hyperlink r:id="rId57"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25" w:type="dxa"/>
            <w:shd w:val="clear" w:color="auto" w:fill="auto"/>
            <w:noWrap/>
            <w:vAlign w:val="center"/>
          </w:tcPr>
          <w:p w14:paraId="71D43CB4" w14:textId="0B907AA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47F9B511" w14:textId="77777777" w:rsidTr="00A943B4">
        <w:trPr>
          <w:trHeight w:val="1223"/>
        </w:trPr>
        <w:tc>
          <w:tcPr>
            <w:tcW w:w="6565" w:type="dxa"/>
            <w:shd w:val="clear" w:color="auto" w:fill="auto"/>
            <w:vAlign w:val="center"/>
          </w:tcPr>
          <w:p w14:paraId="2E302A04" w14:textId="5304DB8E"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lastRenderedPageBreak/>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 xml:space="preserve">retention </w:t>
            </w:r>
            <w:r w:rsidR="0013083D">
              <w:rPr>
                <w:rFonts w:ascii="Arial" w:hAnsi="Arial" w:cs="Arial"/>
                <w:sz w:val="20"/>
                <w:szCs w:val="20"/>
              </w:rPr>
              <w:t>policy</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3745D1" w:rsidRPr="00115D79">
              <w:rPr>
                <w:rFonts w:ascii="Arial" w:hAnsi="Arial" w:cs="Arial"/>
                <w:sz w:val="20"/>
                <w:szCs w:val="20"/>
              </w:rPr>
              <w:t>practices,</w:t>
            </w:r>
            <w:r w:rsidR="007849BE" w:rsidRPr="00115D79">
              <w:rPr>
                <w:rFonts w:ascii="Arial" w:hAnsi="Arial" w:cs="Arial"/>
                <w:sz w:val="20"/>
                <w:szCs w:val="20"/>
              </w:rPr>
              <w:t xml:space="preserve"> and </w:t>
            </w:r>
            <w:r w:rsidR="00ED27B1">
              <w:rPr>
                <w:rFonts w:ascii="Arial" w:hAnsi="Arial" w:cs="Arial"/>
                <w:sz w:val="20"/>
                <w:szCs w:val="20"/>
              </w:rPr>
              <w:t>information systems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58"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59"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60"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61"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62"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14:paraId="6DDD3EA4" w14:textId="6158EF2F"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63"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sidRPr="00FE52FB">
              <w:rPr>
                <w:rFonts w:ascii="Arial" w:hAnsi="Arial" w:cs="Arial"/>
                <w:sz w:val="20"/>
                <w:szCs w:val="20"/>
                <w:u w:val="single"/>
              </w:rPr>
              <w:t xml:space="preserve">system/application </w:t>
            </w:r>
            <w:r w:rsidRPr="00FE52FB">
              <w:rPr>
                <w:rFonts w:ascii="Arial" w:hAnsi="Arial" w:cs="Arial"/>
                <w:sz w:val="20"/>
                <w:szCs w:val="20"/>
                <w:u w:val="single"/>
              </w:rPr>
              <w:t>logs</w:t>
            </w:r>
            <w:r>
              <w:rPr>
                <w:rFonts w:ascii="Arial" w:hAnsi="Arial" w:cs="Arial"/>
                <w:sz w:val="20"/>
                <w:szCs w:val="20"/>
              </w:rPr>
              <w:t>, etc.</w:t>
            </w:r>
          </w:p>
          <w:p w14:paraId="66E841C9" w14:textId="77777777"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14:paraId="2EA3DDF7" w14:textId="101C1DF6" w:rsidR="007849BE" w:rsidRPr="00115D79" w:rsidRDefault="00CE7783" w:rsidP="00F27253">
            <w:pPr>
              <w:pStyle w:val="NoSpacing"/>
              <w:numPr>
                <w:ilvl w:val="0"/>
                <w:numId w:val="48"/>
              </w:numPr>
              <w:rPr>
                <w:rFonts w:ascii="Arial" w:hAnsi="Arial" w:cs="Arial"/>
                <w:sz w:val="20"/>
                <w:szCs w:val="20"/>
              </w:rPr>
            </w:pPr>
            <w:hyperlink r:id="rId64"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14:paraId="791BB854" w14:textId="4C6496B7"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 xml:space="preserve">Records concerning data in automated systems; includes data element dictionary, file layout, code book or table, </w:t>
            </w:r>
            <w:r w:rsidR="00F82296">
              <w:rPr>
                <w:rFonts w:ascii="Arial" w:hAnsi="Arial" w:cs="Arial"/>
                <w:sz w:val="20"/>
                <w:szCs w:val="20"/>
              </w:rPr>
              <w:t>Entity</w:t>
            </w:r>
            <w:r w:rsidRPr="00115D79">
              <w:rPr>
                <w:rFonts w:ascii="Arial" w:hAnsi="Arial" w:cs="Arial"/>
                <w:sz w:val="20"/>
                <w:szCs w:val="20"/>
              </w:rPr>
              <w:t xml:space="preserve"> relationships tables, and other records related to the structure, management, and </w:t>
            </w:r>
            <w:r w:rsidR="00F82296">
              <w:rPr>
                <w:rFonts w:ascii="Arial" w:hAnsi="Arial" w:cs="Arial"/>
                <w:sz w:val="20"/>
                <w:szCs w:val="20"/>
              </w:rPr>
              <w:t>Entity</w:t>
            </w:r>
            <w:r w:rsidRPr="00115D79">
              <w:rPr>
                <w:rFonts w:ascii="Arial" w:hAnsi="Arial" w:cs="Arial"/>
                <w:sz w:val="20"/>
                <w:szCs w:val="20"/>
              </w:rPr>
              <w:t xml:space="preserve"> of data</w:t>
            </w:r>
          </w:p>
          <w:p w14:paraId="26724770" w14:textId="02880974" w:rsidR="007849BE"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14:paraId="7F23C1E5" w14:textId="77777777" w:rsidR="00FE52FB" w:rsidRDefault="007849BE" w:rsidP="007849BE">
            <w:pPr>
              <w:pStyle w:val="NoSpacing"/>
              <w:ind w:left="1080"/>
              <w:rPr>
                <w:rFonts w:ascii="Arial" w:hAnsi="Arial" w:cs="Arial"/>
                <w:sz w:val="20"/>
                <w:szCs w:val="20"/>
              </w:rPr>
            </w:pPr>
            <w:r w:rsidRPr="00115D79">
              <w:rPr>
                <w:rFonts w:ascii="Arial" w:hAnsi="Arial" w:cs="Arial"/>
                <w:sz w:val="20"/>
                <w:szCs w:val="20"/>
              </w:rPr>
              <w:t xml:space="preserve">PLUS: 3 years </w:t>
            </w:r>
          </w:p>
          <w:p w14:paraId="4E646308" w14:textId="24B2EC66"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w:t>
            </w:r>
          </w:p>
          <w:p w14:paraId="5F161E41" w14:textId="77777777" w:rsidR="007849BE" w:rsidRPr="00115D79" w:rsidRDefault="007849BE" w:rsidP="007849BE">
            <w:pPr>
              <w:pStyle w:val="NoSpacing"/>
              <w:rPr>
                <w:rFonts w:ascii="Arial" w:hAnsi="Arial" w:cs="Arial"/>
                <w:sz w:val="20"/>
                <w:szCs w:val="20"/>
              </w:rPr>
            </w:pPr>
          </w:p>
          <w:p w14:paraId="6BD9060A" w14:textId="0F99F9E8" w:rsidR="007849BE" w:rsidRPr="00115D79" w:rsidRDefault="00CE7783" w:rsidP="00F27253">
            <w:pPr>
              <w:pStyle w:val="NoSpacing"/>
              <w:numPr>
                <w:ilvl w:val="0"/>
                <w:numId w:val="48"/>
              </w:numPr>
              <w:rPr>
                <w:rFonts w:ascii="Arial" w:hAnsi="Arial" w:cs="Arial"/>
                <w:b/>
                <w:bCs/>
                <w:sz w:val="20"/>
                <w:szCs w:val="20"/>
              </w:rPr>
            </w:pPr>
            <w:hyperlink r:id="rId65"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14:paraId="59D9B898" w14:textId="28CA8C25"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14:paraId="4EB2B576"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RETAIN UNTIL: Digitized </w:t>
            </w:r>
          </w:p>
          <w:p w14:paraId="43210DC3"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PLUS: 10 days </w:t>
            </w:r>
          </w:p>
          <w:p w14:paraId="3D696204" w14:textId="38E84EBA"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 NOTE: The digital surrogate becomes the record copy and must be retained according to the disposition instructions for that record type.</w:t>
            </w:r>
          </w:p>
          <w:p w14:paraId="5A3AB4C8" w14:textId="531C4782" w:rsidR="007849BE" w:rsidRPr="00115D79" w:rsidRDefault="007849BE" w:rsidP="007849BE">
            <w:pPr>
              <w:pStyle w:val="NoSpacing"/>
              <w:ind w:left="1080"/>
              <w:rPr>
                <w:rFonts w:ascii="Arial" w:hAnsi="Arial" w:cs="Arial"/>
                <w:sz w:val="20"/>
                <w:szCs w:val="20"/>
              </w:rPr>
            </w:pPr>
          </w:p>
          <w:p w14:paraId="7EF0186B" w14:textId="38F85F66" w:rsidR="000442E0" w:rsidRPr="00115D79" w:rsidRDefault="00CE7783" w:rsidP="000442E0">
            <w:pPr>
              <w:pStyle w:val="NoSpacing"/>
              <w:numPr>
                <w:ilvl w:val="0"/>
                <w:numId w:val="48"/>
              </w:numPr>
              <w:rPr>
                <w:rFonts w:ascii="Arial" w:hAnsi="Arial" w:cs="Arial"/>
                <w:b/>
                <w:bCs/>
                <w:sz w:val="20"/>
                <w:szCs w:val="20"/>
              </w:rPr>
            </w:pPr>
            <w:hyperlink r:id="rId66"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14:paraId="6CA801D2" w14:textId="77A81F4F"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14:paraId="4DFC236E" w14:textId="77777777" w:rsidR="0013083D" w:rsidRDefault="00115D79" w:rsidP="00115D79">
            <w:pPr>
              <w:pStyle w:val="NoSpacing"/>
              <w:ind w:left="1080"/>
              <w:rPr>
                <w:rFonts w:ascii="Arial" w:hAnsi="Arial" w:cs="Arial"/>
                <w:sz w:val="20"/>
                <w:szCs w:val="20"/>
              </w:rPr>
            </w:pPr>
            <w:r w:rsidRPr="00115D79">
              <w:rPr>
                <w:rFonts w:ascii="Arial" w:hAnsi="Arial" w:cs="Arial"/>
                <w:sz w:val="20"/>
                <w:szCs w:val="20"/>
              </w:rPr>
              <w:t xml:space="preserve">RETAIN UNTIL: Superseded/Obsolete </w:t>
            </w:r>
          </w:p>
          <w:p w14:paraId="717C5FDE" w14:textId="253DC6B0"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PLUS: 3 years</w:t>
            </w:r>
          </w:p>
          <w:p w14:paraId="07C60F6A" w14:textId="4B76BEB6"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14:paraId="19AB1660" w14:textId="77777777" w:rsidR="000442E0" w:rsidRPr="00115D79" w:rsidRDefault="000442E0" w:rsidP="007849BE">
            <w:pPr>
              <w:pStyle w:val="NoSpacing"/>
              <w:ind w:left="1080"/>
              <w:rPr>
                <w:rFonts w:ascii="Arial" w:hAnsi="Arial" w:cs="Arial"/>
                <w:sz w:val="20"/>
                <w:szCs w:val="20"/>
              </w:rPr>
            </w:pPr>
          </w:p>
          <w:p w14:paraId="17D8FF10" w14:textId="41934A26" w:rsidR="000442E0" w:rsidRPr="00115D79" w:rsidRDefault="00CE7783" w:rsidP="00F27253">
            <w:pPr>
              <w:pStyle w:val="NoSpacing"/>
              <w:numPr>
                <w:ilvl w:val="0"/>
                <w:numId w:val="48"/>
              </w:numPr>
              <w:rPr>
                <w:rFonts w:ascii="Arial" w:hAnsi="Arial" w:cs="Arial"/>
                <w:sz w:val="20"/>
                <w:szCs w:val="20"/>
              </w:rPr>
            </w:pPr>
            <w:hyperlink r:id="rId67"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14:paraId="16E23B15" w14:textId="1F6F6C25"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14:paraId="4B97757B" w14:textId="77777777"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14:paraId="045E004A"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109496CB" w14:textId="56E0AD1C"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03CF6DB7" w14:textId="450FC934" w:rsidR="00781CC6" w:rsidRPr="00115D79" w:rsidRDefault="00781CC6" w:rsidP="000442E0">
            <w:pPr>
              <w:pStyle w:val="NoSpacing"/>
              <w:ind w:left="1080"/>
              <w:rPr>
                <w:rFonts w:ascii="Arial" w:hAnsi="Arial" w:cs="Arial"/>
                <w:sz w:val="20"/>
                <w:szCs w:val="20"/>
              </w:rPr>
            </w:pPr>
          </w:p>
          <w:p w14:paraId="591244E2" w14:textId="5234CE08" w:rsidR="00781CC6" w:rsidRPr="00115D79" w:rsidRDefault="00CE7783" w:rsidP="00781CC6">
            <w:pPr>
              <w:pStyle w:val="NoSpacing"/>
              <w:numPr>
                <w:ilvl w:val="0"/>
                <w:numId w:val="48"/>
              </w:numPr>
              <w:rPr>
                <w:rFonts w:ascii="Arial" w:hAnsi="Arial" w:cs="Arial"/>
                <w:sz w:val="20"/>
                <w:szCs w:val="20"/>
              </w:rPr>
            </w:pPr>
            <w:hyperlink r:id="rId68"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14:paraId="09A6A4F0" w14:textId="26A5096B"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14:paraId="057411B9"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RETAIN FROM: Creation </w:t>
            </w:r>
          </w:p>
          <w:p w14:paraId="2352A04E"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246711D5" w14:textId="50D8AC30"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4B2CB182" w14:textId="77777777" w:rsidR="000442E0" w:rsidRPr="00115D79" w:rsidRDefault="000442E0" w:rsidP="000442E0">
            <w:pPr>
              <w:pStyle w:val="NoSpacing"/>
              <w:rPr>
                <w:rFonts w:ascii="Arial" w:hAnsi="Arial" w:cs="Arial"/>
                <w:sz w:val="20"/>
                <w:szCs w:val="20"/>
              </w:rPr>
            </w:pPr>
          </w:p>
          <w:p w14:paraId="7E2AEC70" w14:textId="1006ACB9" w:rsidR="00F27253" w:rsidRPr="00115D79" w:rsidRDefault="00CE7783" w:rsidP="00F27253">
            <w:pPr>
              <w:pStyle w:val="NoSpacing"/>
              <w:numPr>
                <w:ilvl w:val="0"/>
                <w:numId w:val="48"/>
              </w:numPr>
              <w:rPr>
                <w:rFonts w:ascii="Arial" w:hAnsi="Arial" w:cs="Arial"/>
                <w:sz w:val="20"/>
                <w:szCs w:val="20"/>
              </w:rPr>
            </w:pPr>
            <w:hyperlink r:id="rId69"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14:paraId="0CA0A229" w14:textId="0979C302"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 xml:space="preserve">Records documenting incidents involving unauthorized attempted entry or probes on data processing systems, </w:t>
            </w:r>
            <w:r w:rsidRPr="00115D79">
              <w:rPr>
                <w:rFonts w:ascii="Arial" w:hAnsi="Arial" w:cs="Arial"/>
                <w:sz w:val="20"/>
                <w:szCs w:val="20"/>
              </w:rPr>
              <w:lastRenderedPageBreak/>
              <w:t>information technology systems, telecommunications networks, and electronic security systems, including associated software and hardware; includes logs, extracts, compilations of data, and other related records</w:t>
            </w:r>
          </w:p>
          <w:p w14:paraId="3057561A"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FROM: Creation </w:t>
            </w:r>
          </w:p>
          <w:p w14:paraId="055B4DE9"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B3BFD84" w14:textId="218EFBB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4D324CDB" w14:textId="1C19CC7B" w:rsidR="0084429B" w:rsidRPr="00115D79" w:rsidRDefault="0084429B" w:rsidP="0084429B">
            <w:pPr>
              <w:pStyle w:val="NoSpacing"/>
              <w:ind w:left="1080"/>
              <w:rPr>
                <w:rFonts w:ascii="Arial" w:hAnsi="Arial" w:cs="Arial"/>
                <w:sz w:val="20"/>
                <w:szCs w:val="20"/>
              </w:rPr>
            </w:pPr>
          </w:p>
          <w:p w14:paraId="24C651DE" w14:textId="77D1780E" w:rsidR="008D620F" w:rsidRPr="00115D79" w:rsidRDefault="00CE7783" w:rsidP="008D620F">
            <w:pPr>
              <w:pStyle w:val="NoSpacing"/>
              <w:numPr>
                <w:ilvl w:val="0"/>
                <w:numId w:val="48"/>
              </w:numPr>
              <w:rPr>
                <w:rFonts w:ascii="Arial" w:hAnsi="Arial" w:cs="Arial"/>
                <w:sz w:val="20"/>
                <w:szCs w:val="20"/>
              </w:rPr>
            </w:pPr>
            <w:hyperlink r:id="rId70"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14:paraId="7BD5DE6E" w14:textId="194101B3"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F82296">
              <w:rPr>
                <w:rFonts w:ascii="Arial" w:hAnsi="Arial" w:cs="Arial"/>
                <w:sz w:val="20"/>
                <w:szCs w:val="20"/>
              </w:rPr>
              <w:t>Entity</w:t>
            </w:r>
            <w:r w:rsidRPr="00115D79">
              <w:rPr>
                <w:rFonts w:ascii="Arial" w:hAnsi="Arial" w:cs="Arial"/>
                <w:sz w:val="20"/>
                <w:szCs w:val="20"/>
              </w:rPr>
              <w:t>-supplied documentation, installed software, and current source code.</w:t>
            </w:r>
          </w:p>
          <w:p w14:paraId="71DFF2BE" w14:textId="77777777"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14:paraId="1DC1A1C5" w14:textId="77777777" w:rsidR="0013083D" w:rsidRDefault="008D620F" w:rsidP="008D620F">
            <w:pPr>
              <w:pStyle w:val="NoSpacing"/>
              <w:ind w:left="1080"/>
              <w:rPr>
                <w:rFonts w:ascii="Arial" w:hAnsi="Arial" w:cs="Arial"/>
                <w:sz w:val="20"/>
                <w:szCs w:val="20"/>
              </w:rPr>
            </w:pPr>
            <w:r w:rsidRPr="00115D79">
              <w:rPr>
                <w:rFonts w:ascii="Arial" w:hAnsi="Arial" w:cs="Arial"/>
                <w:sz w:val="20"/>
                <w:szCs w:val="20"/>
              </w:rPr>
              <w:t xml:space="preserve">PLUS: 3 years </w:t>
            </w:r>
          </w:p>
          <w:p w14:paraId="2B032297" w14:textId="1AC8A07D"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THEN: Destroy</w:t>
            </w:r>
          </w:p>
          <w:p w14:paraId="094D6950" w14:textId="77777777" w:rsidR="008D620F" w:rsidRPr="00115D79" w:rsidRDefault="008D620F" w:rsidP="0084429B">
            <w:pPr>
              <w:pStyle w:val="NoSpacing"/>
              <w:ind w:left="1080"/>
              <w:rPr>
                <w:rFonts w:ascii="Arial" w:hAnsi="Arial" w:cs="Arial"/>
                <w:sz w:val="20"/>
                <w:szCs w:val="20"/>
              </w:rPr>
            </w:pPr>
          </w:p>
          <w:p w14:paraId="31E12206" w14:textId="7FFA6E71" w:rsidR="00F27253" w:rsidRPr="00115D79" w:rsidRDefault="00CE7783" w:rsidP="0084429B">
            <w:pPr>
              <w:pStyle w:val="NoSpacing"/>
              <w:numPr>
                <w:ilvl w:val="0"/>
                <w:numId w:val="48"/>
              </w:numPr>
              <w:rPr>
                <w:rFonts w:ascii="Arial" w:hAnsi="Arial" w:cs="Arial"/>
                <w:sz w:val="20"/>
                <w:szCs w:val="20"/>
              </w:rPr>
            </w:pPr>
            <w:hyperlink r:id="rId71"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14:paraId="752FF43A" w14:textId="7777777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14:paraId="30F8908D"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UNTIL: Complete </w:t>
            </w:r>
          </w:p>
          <w:p w14:paraId="680B4C02"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3 years </w:t>
            </w:r>
          </w:p>
          <w:p w14:paraId="387B1734" w14:textId="4ACE5121"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20AA5790" w14:textId="77777777" w:rsidR="0084429B" w:rsidRPr="00115D79" w:rsidRDefault="0084429B" w:rsidP="0084429B">
            <w:pPr>
              <w:pStyle w:val="NoSpacing"/>
              <w:ind w:left="720"/>
              <w:rPr>
                <w:rFonts w:ascii="Arial" w:hAnsi="Arial" w:cs="Arial"/>
                <w:sz w:val="20"/>
                <w:szCs w:val="20"/>
              </w:rPr>
            </w:pPr>
          </w:p>
          <w:p w14:paraId="45B7D851" w14:textId="67ECF49C" w:rsidR="0084429B" w:rsidRPr="00115D79" w:rsidRDefault="00CE7783" w:rsidP="0084429B">
            <w:pPr>
              <w:pStyle w:val="NoSpacing"/>
              <w:numPr>
                <w:ilvl w:val="0"/>
                <w:numId w:val="48"/>
              </w:numPr>
              <w:rPr>
                <w:rFonts w:ascii="Arial" w:hAnsi="Arial" w:cs="Arial"/>
                <w:sz w:val="20"/>
                <w:szCs w:val="20"/>
              </w:rPr>
            </w:pPr>
            <w:hyperlink r:id="rId72"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w:t>
              </w:r>
              <w:r w:rsidR="00F82296">
                <w:rPr>
                  <w:rStyle w:val="Hyperlink"/>
                  <w:rFonts w:ascii="Arial" w:hAnsi="Arial" w:cs="Arial"/>
                  <w:sz w:val="20"/>
                  <w:szCs w:val="20"/>
                </w:rPr>
                <w:t>Entity</w:t>
              </w:r>
              <w:r w:rsidR="007D57B8" w:rsidRPr="00115D79">
                <w:rPr>
                  <w:rStyle w:val="Hyperlink"/>
                  <w:rFonts w:ascii="Arial" w:hAnsi="Arial" w:cs="Arial"/>
                  <w:sz w:val="20"/>
                  <w:szCs w:val="20"/>
                </w:rPr>
                <w:t xml:space="preserve"> Due Diligence Records</w:t>
              </w:r>
            </w:hyperlink>
          </w:p>
          <w:p w14:paraId="38F26694" w14:textId="5745C23F"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E2B89">
              <w:rPr>
                <w:rFonts w:ascii="Arial" w:hAnsi="Arial" w:cs="Arial"/>
                <w:sz w:val="20"/>
                <w:szCs w:val="20"/>
              </w:rPr>
              <w:t>e</w:t>
            </w:r>
            <w:r w:rsidR="002E4BB3">
              <w:rPr>
                <w:rFonts w:ascii="Arial" w:hAnsi="Arial" w:cs="Arial"/>
                <w:sz w:val="20"/>
                <w:szCs w:val="20"/>
              </w:rPr>
              <w:t>ntiti</w:t>
            </w:r>
            <w:r w:rsidR="002E4BB3" w:rsidRPr="00115D79">
              <w:rPr>
                <w:rFonts w:ascii="Arial" w:hAnsi="Arial" w:cs="Arial"/>
                <w:sz w:val="20"/>
                <w:szCs w:val="20"/>
              </w:rPr>
              <w:t>es</w:t>
            </w:r>
            <w:r w:rsidRPr="00115D79">
              <w:rPr>
                <w:rFonts w:ascii="Arial" w:hAnsi="Arial" w:cs="Arial"/>
                <w:sz w:val="20"/>
                <w:szCs w:val="20"/>
              </w:rPr>
              <w:t xml:space="preserve"> with whom the agency conducts business; includes financial stability, information security risk assessments, and other related records</w:t>
            </w:r>
          </w:p>
          <w:p w14:paraId="202E9357"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RETAIN UNTIL: Contract expires </w:t>
            </w:r>
          </w:p>
          <w:p w14:paraId="1AB25E3E"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F259DF3" w14:textId="35D72BA6"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THEN: Destroy</w:t>
            </w:r>
          </w:p>
          <w:p w14:paraId="7ED05FB8" w14:textId="3406422E" w:rsidR="00C754EC" w:rsidRPr="00115D79" w:rsidRDefault="00C754EC" w:rsidP="0084429B">
            <w:pPr>
              <w:pStyle w:val="NoSpacing"/>
              <w:ind w:left="1080"/>
              <w:rPr>
                <w:rFonts w:ascii="Arial" w:hAnsi="Arial" w:cs="Arial"/>
                <w:sz w:val="20"/>
                <w:szCs w:val="20"/>
              </w:rPr>
            </w:pPr>
          </w:p>
        </w:tc>
        <w:tc>
          <w:tcPr>
            <w:tcW w:w="4225" w:type="dxa"/>
            <w:shd w:val="clear" w:color="auto" w:fill="auto"/>
            <w:noWrap/>
            <w:vAlign w:val="center"/>
          </w:tcPr>
          <w:p w14:paraId="62DAD1E8" w14:textId="77777777" w:rsidR="008052B4" w:rsidRDefault="007B3E8C"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p w14:paraId="298A8C4B" w14:textId="77777777" w:rsidR="00FA2C03" w:rsidRDefault="00FA2C03" w:rsidP="003651BE">
            <w:pPr>
              <w:spacing w:after="0" w:line="240" w:lineRule="auto"/>
              <w:rPr>
                <w:rFonts w:ascii="Arial" w:eastAsia="Times New Roman" w:hAnsi="Arial" w:cs="Arial"/>
                <w:sz w:val="20"/>
                <w:szCs w:val="20"/>
              </w:rPr>
            </w:pPr>
          </w:p>
          <w:p w14:paraId="4334DC02" w14:textId="3BC82CB4"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explain in detail how the third-party’s services and solution support the SISM/DNCR requirements outlined in sections i – ix.</w:t>
            </w:r>
          </w:p>
          <w:p w14:paraId="1AF51A2B" w14:textId="7FB3A33E" w:rsidR="00FA2C03" w:rsidRPr="007550CD" w:rsidRDefault="00FA2C03" w:rsidP="003651BE">
            <w:pPr>
              <w:spacing w:after="0" w:line="240" w:lineRule="auto"/>
              <w:rPr>
                <w:rFonts w:ascii="Arial" w:eastAsia="Times New Roman" w:hAnsi="Arial" w:cs="Arial"/>
                <w:sz w:val="20"/>
                <w:szCs w:val="20"/>
              </w:rPr>
            </w:pPr>
          </w:p>
        </w:tc>
      </w:tr>
      <w:tr w:rsidR="00073DEB" w:rsidRPr="0051454E" w14:paraId="18EBE152" w14:textId="77777777" w:rsidTr="00A943B4">
        <w:trPr>
          <w:trHeight w:val="1223"/>
        </w:trPr>
        <w:tc>
          <w:tcPr>
            <w:tcW w:w="6565" w:type="dxa"/>
            <w:shd w:val="clear" w:color="auto" w:fill="auto"/>
            <w:vAlign w:val="center"/>
          </w:tcPr>
          <w:p w14:paraId="23D885B4" w14:textId="5E0A9399"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Pr="007550CD">
              <w:rPr>
                <w:rFonts w:ascii="Arial" w:hAnsi="Arial" w:cs="Arial"/>
                <w:sz w:val="20"/>
                <w:szCs w:val="20"/>
              </w:rPr>
              <w:t xml:space="preserve"> have the capability to notify the State within 24 hours of suspected and/or confirmed incidents? </w:t>
            </w:r>
            <w:r w:rsidR="00576825">
              <w:rPr>
                <w:rFonts w:ascii="Arial" w:hAnsi="Arial" w:cs="Arial"/>
                <w:sz w:val="20"/>
                <w:szCs w:val="20"/>
              </w:rPr>
              <w:t>Explain in detail.</w:t>
            </w:r>
          </w:p>
        </w:tc>
        <w:tc>
          <w:tcPr>
            <w:tcW w:w="4225" w:type="dxa"/>
            <w:shd w:val="clear" w:color="auto" w:fill="auto"/>
            <w:noWrap/>
            <w:vAlign w:val="center"/>
          </w:tcPr>
          <w:p w14:paraId="448E0F40" w14:textId="0A8BB341" w:rsidR="00073DE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14:paraId="35E8108C" w14:textId="77777777" w:rsidTr="00A943B4">
        <w:trPr>
          <w:trHeight w:val="1223"/>
        </w:trPr>
        <w:tc>
          <w:tcPr>
            <w:tcW w:w="6565" w:type="dxa"/>
            <w:shd w:val="clear" w:color="auto" w:fill="auto"/>
            <w:vAlign w:val="center"/>
          </w:tcPr>
          <w:p w14:paraId="2C2FBCD0" w14:textId="6802FD42"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Pr="007550CD">
              <w:rPr>
                <w:rFonts w:ascii="Arial" w:hAnsi="Arial" w:cs="Arial"/>
                <w:sz w:val="20"/>
                <w:szCs w:val="20"/>
              </w:rPr>
              <w:t xml:space="preserve"> </w:t>
            </w:r>
            <w:r w:rsidR="0013083D">
              <w:rPr>
                <w:rFonts w:ascii="Arial" w:hAnsi="Arial" w:cs="Arial"/>
                <w:sz w:val="20"/>
                <w:szCs w:val="20"/>
              </w:rPr>
              <w:t xml:space="preserve">services </w:t>
            </w:r>
            <w:r w:rsidRPr="007550CD">
              <w:rPr>
                <w:rFonts w:ascii="Arial" w:hAnsi="Arial" w:cs="Arial"/>
                <w:sz w:val="20"/>
                <w:szCs w:val="20"/>
              </w:rPr>
              <w:t>provide email “send as” capabilities, does it support DMARC and DKIM for email protection? If not, explain in detail.</w:t>
            </w:r>
          </w:p>
        </w:tc>
        <w:tc>
          <w:tcPr>
            <w:tcW w:w="4225" w:type="dxa"/>
            <w:shd w:val="clear" w:color="auto" w:fill="auto"/>
            <w:noWrap/>
            <w:vAlign w:val="center"/>
          </w:tcPr>
          <w:p w14:paraId="3E6B4FFA" w14:textId="48C5BFA7"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14:paraId="6C4A0536" w14:textId="77777777" w:rsidTr="00A943B4">
        <w:trPr>
          <w:trHeight w:val="1815"/>
        </w:trPr>
        <w:tc>
          <w:tcPr>
            <w:tcW w:w="6565" w:type="dxa"/>
            <w:shd w:val="clear" w:color="auto" w:fill="auto"/>
            <w:vAlign w:val="center"/>
          </w:tcPr>
          <w:p w14:paraId="7B21ED70" w14:textId="4DAF2860"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Describe in detail how th</w:t>
            </w:r>
            <w:r w:rsidR="0013083D">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083D">
              <w:rPr>
                <w:rStyle w:val="normaltextrun"/>
                <w:rFonts w:ascii="Arial" w:hAnsi="Arial" w:cs="Arial"/>
                <w:color w:val="000000"/>
                <w:sz w:val="20"/>
                <w:szCs w:val="20"/>
              </w:rPr>
              <w:t xml:space="preserve">’s </w:t>
            </w:r>
            <w:r w:rsidR="00576825" w:rsidRPr="00576825">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NCDOT’s </w:t>
            </w:r>
            <w:r w:rsidRPr="007550CD">
              <w:rPr>
                <w:rStyle w:val="normaltextrun"/>
                <w:rFonts w:ascii="Arial" w:hAnsi="Arial" w:cs="Arial"/>
                <w:b/>
                <w:bCs/>
                <w:color w:val="000000"/>
                <w:sz w:val="20"/>
                <w:szCs w:val="20"/>
              </w:rPr>
              <w:t xml:space="preserve">Data Protection and Classification </w:t>
            </w:r>
            <w:r w:rsidR="003745D1">
              <w:rPr>
                <w:rStyle w:val="normaltextrun"/>
                <w:rFonts w:ascii="Arial" w:hAnsi="Arial" w:cs="Arial"/>
                <w:color w:val="000000"/>
                <w:sz w:val="20"/>
                <w:szCs w:val="20"/>
              </w:rPr>
              <w:t>p</w:t>
            </w:r>
            <w:r w:rsidRPr="003745D1">
              <w:rPr>
                <w:rStyle w:val="normaltextrun"/>
                <w:rFonts w:ascii="Arial" w:hAnsi="Arial" w:cs="Arial"/>
                <w:color w:val="000000"/>
                <w:sz w:val="20"/>
                <w:szCs w:val="20"/>
              </w:rPr>
              <w:t>olic</w:t>
            </w:r>
            <w:r w:rsidR="003745D1">
              <w:rPr>
                <w:rStyle w:val="normaltextrun"/>
                <w:rFonts w:ascii="Arial" w:hAnsi="Arial" w:cs="Arial"/>
                <w:color w:val="000000"/>
                <w:sz w:val="20"/>
                <w:szCs w:val="20"/>
              </w:rPr>
              <w:t>y</w:t>
            </w:r>
            <w:r w:rsidRPr="007550CD">
              <w:rPr>
                <w:rStyle w:val="normaltextrun"/>
                <w:rFonts w:ascii="Arial" w:hAnsi="Arial" w:cs="Arial"/>
                <w:color w:val="000000"/>
                <w:sz w:val="20"/>
                <w:szCs w:val="20"/>
              </w:rPr>
              <w:t>, guidelines, and standards. Specifically speak to Security Impact Analysis (</w:t>
            </w:r>
            <w:hyperlink r:id="rId73"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74"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75"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76"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77"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78"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79"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80"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81"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25" w:type="dxa"/>
            <w:shd w:val="clear" w:color="auto" w:fill="auto"/>
            <w:noWrap/>
            <w:vAlign w:val="center"/>
          </w:tcPr>
          <w:p w14:paraId="4178F0FF" w14:textId="2723D3A7"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w:t>
            </w:r>
            <w:r w:rsidR="007B3E8C">
              <w:rPr>
                <w:rStyle w:val="normaltextrun"/>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14:paraId="53AEA8CA" w14:textId="77777777"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14:paraId="5F9EDB25" w14:textId="028C9149"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5C499615" w14:textId="77777777" w:rsidTr="00A943B4">
        <w:trPr>
          <w:trHeight w:val="800"/>
        </w:trPr>
        <w:tc>
          <w:tcPr>
            <w:tcW w:w="6565" w:type="dxa"/>
            <w:shd w:val="clear" w:color="auto" w:fill="auto"/>
            <w:vAlign w:val="center"/>
          </w:tcPr>
          <w:p w14:paraId="2D7CB7B5" w14:textId="48D3E509"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3745D1">
              <w:rPr>
                <w:rStyle w:val="normaltextrun"/>
                <w:rFonts w:ascii="Arial" w:hAnsi="Arial" w:cs="Arial"/>
                <w:color w:val="000000"/>
                <w:sz w:val="20"/>
                <w:szCs w:val="20"/>
              </w:rPr>
              <w:lastRenderedPageBreak/>
              <w:t>Describe</w:t>
            </w:r>
            <w:r w:rsidR="006D528D" w:rsidRPr="003745D1">
              <w:rPr>
                <w:rStyle w:val="normaltextrun"/>
                <w:rFonts w:ascii="Arial" w:hAnsi="Arial" w:cs="Arial"/>
                <w:color w:val="000000"/>
                <w:sz w:val="20"/>
                <w:szCs w:val="20"/>
              </w:rPr>
              <w:t xml:space="preserve"> in detail</w:t>
            </w:r>
            <w:r w:rsidRPr="003745D1">
              <w:rPr>
                <w:rStyle w:val="normaltextrun"/>
                <w:rFonts w:ascii="Arial" w:hAnsi="Arial" w:cs="Arial"/>
                <w:color w:val="000000"/>
                <w:sz w:val="20"/>
                <w:szCs w:val="20"/>
              </w:rPr>
              <w:t xml:space="preserve"> how </w:t>
            </w:r>
            <w:r w:rsidR="003E2486" w:rsidRPr="003745D1">
              <w:rPr>
                <w:rFonts w:ascii="Arial" w:hAnsi="Arial" w:cs="Arial"/>
                <w:sz w:val="20"/>
                <w:szCs w:val="20"/>
              </w:rPr>
              <w:t>th</w:t>
            </w:r>
            <w:r w:rsidR="0013083D" w:rsidRPr="003745D1">
              <w:rPr>
                <w:rFonts w:ascii="Arial" w:hAnsi="Arial" w:cs="Arial"/>
                <w:sz w:val="20"/>
                <w:szCs w:val="20"/>
              </w:rPr>
              <w:t>e third-party</w:t>
            </w:r>
            <w:r w:rsidR="0019679F">
              <w:rPr>
                <w:rStyle w:val="normaltextrun"/>
                <w:rFonts w:ascii="Arial" w:hAnsi="Arial" w:cs="Arial"/>
                <w:color w:val="000000"/>
                <w:sz w:val="20"/>
                <w:szCs w:val="20"/>
              </w:rPr>
              <w:t xml:space="preserve"> contractor</w:t>
            </w:r>
            <w:r w:rsidR="0013083D"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083D"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Incident Response Plan Testing (</w:t>
            </w:r>
            <w:hyperlink r:id="rId82"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83"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84"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85"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86"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87"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3C1A132" w14:textId="5991B7A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solution supports NCDOT’s Incident Response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651A7A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866D6C2" w14:textId="6D997EF6"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779777C3" w14:textId="77777777" w:rsidTr="00A943B4">
        <w:trPr>
          <w:trHeight w:val="710"/>
        </w:trPr>
        <w:tc>
          <w:tcPr>
            <w:tcW w:w="6565" w:type="dxa"/>
            <w:shd w:val="clear" w:color="auto" w:fill="auto"/>
            <w:vAlign w:val="center"/>
          </w:tcPr>
          <w:p w14:paraId="0D829EDB" w14:textId="025E2D51"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3E2486" w:rsidRPr="007550CD">
              <w:rPr>
                <w:rFonts w:ascii="Arial" w:hAnsi="Arial" w:cs="Arial"/>
                <w:sz w:val="20"/>
                <w:szCs w:val="20"/>
              </w:rPr>
              <w:t xml:space="preserve">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Contingency Planning Policy (</w:t>
            </w:r>
            <w:hyperlink r:id="rId88"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89"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90"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91"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92"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93"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94"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95"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96"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14:paraId="1BA970C7" w14:textId="181B0E7E"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w:t>
            </w:r>
            <w:r w:rsidR="001545F3">
              <w:rPr>
                <w:rStyle w:val="normaltextrun"/>
                <w:rFonts w:ascii="Arial" w:hAnsi="Arial" w:cs="Arial"/>
                <w:color w:val="000000"/>
                <w:sz w:val="20"/>
                <w:szCs w:val="20"/>
              </w:rPr>
              <w:t>ervices</w:t>
            </w:r>
            <w:r w:rsidRPr="007550CD">
              <w:rPr>
                <w:rStyle w:val="normaltextrun"/>
                <w:rFonts w:ascii="Arial" w:hAnsi="Arial" w:cs="Arial"/>
                <w:color w:val="000000"/>
                <w:sz w:val="20"/>
                <w:szCs w:val="20"/>
              </w:rPr>
              <w:t xml:space="preserve"> recover the system(s) to a known and functional state following an outage, breach, DoS attack, or disaster? [</w:t>
            </w:r>
            <w:hyperlink r:id="rId9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9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99"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14:paraId="589CA0D5" w14:textId="6B1E6AC5" w:rsidR="00BC0145" w:rsidRPr="007550CD" w:rsidRDefault="0019679F"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w:t>
            </w:r>
            <w:r w:rsidR="00BC0145" w:rsidRPr="007550CD">
              <w:rPr>
                <w:rStyle w:val="normaltextrun"/>
                <w:rFonts w:ascii="Arial" w:hAnsi="Arial" w:cs="Arial"/>
                <w:color w:val="000000"/>
                <w:sz w:val="20"/>
                <w:szCs w:val="20"/>
              </w:rPr>
              <w:t xml:space="preserve"> the </w:t>
            </w:r>
            <w:r w:rsidR="001371E7">
              <w:rPr>
                <w:rStyle w:val="normaltextrun"/>
                <w:rFonts w:ascii="Arial" w:hAnsi="Arial" w:cs="Arial"/>
                <w:color w:val="000000"/>
                <w:sz w:val="20"/>
                <w:szCs w:val="20"/>
              </w:rPr>
              <w:t>third-party</w:t>
            </w:r>
            <w:r>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 xml:space="preserve"> </w:t>
            </w:r>
            <w:r w:rsidR="001545F3">
              <w:rPr>
                <w:rStyle w:val="normaltextrun"/>
                <w:rFonts w:ascii="Arial" w:hAnsi="Arial" w:cs="Arial"/>
                <w:color w:val="000000"/>
                <w:sz w:val="20"/>
                <w:szCs w:val="20"/>
              </w:rPr>
              <w:t>services</w:t>
            </w:r>
            <w:r w:rsidR="00BC0145" w:rsidRPr="007550CD">
              <w:rPr>
                <w:rStyle w:val="normaltextrun"/>
                <w:rFonts w:ascii="Arial" w:hAnsi="Arial" w:cs="Arial"/>
                <w:color w:val="000000"/>
                <w:sz w:val="20"/>
                <w:szCs w:val="20"/>
              </w:rPr>
              <w:t xml:space="preserve"> have alternate storage and processing facilities? [</w:t>
            </w:r>
            <w:hyperlink r:id="rId100" w:history="1">
              <w:r w:rsidR="00BC0145" w:rsidRPr="001A2D99">
                <w:rPr>
                  <w:rStyle w:val="Hyperlink"/>
                  <w:rFonts w:ascii="Arial" w:hAnsi="Arial" w:cs="Arial"/>
                  <w:sz w:val="20"/>
                  <w:szCs w:val="20"/>
                </w:rPr>
                <w:t>SISM CP-6</w:t>
              </w:r>
            </w:hyperlink>
            <w:r w:rsidR="00BC0145" w:rsidRPr="007550CD">
              <w:rPr>
                <w:rStyle w:val="normaltextrun"/>
                <w:rFonts w:ascii="Arial" w:hAnsi="Arial" w:cs="Arial"/>
                <w:color w:val="000000"/>
                <w:sz w:val="20"/>
                <w:szCs w:val="20"/>
              </w:rPr>
              <w:t xml:space="preserve">, </w:t>
            </w:r>
            <w:hyperlink r:id="rId101" w:history="1">
              <w:r w:rsidR="00BC0145" w:rsidRPr="001A2D99">
                <w:rPr>
                  <w:rStyle w:val="Hyperlink"/>
                  <w:rFonts w:ascii="Arial" w:hAnsi="Arial" w:cs="Arial"/>
                  <w:sz w:val="20"/>
                  <w:szCs w:val="20"/>
                </w:rPr>
                <w:t>SISM CP-7</w:t>
              </w:r>
            </w:hyperlink>
            <w:r w:rsidR="00BC0145" w:rsidRPr="007550CD">
              <w:rPr>
                <w:rStyle w:val="normaltextrun"/>
                <w:rFonts w:ascii="Arial" w:hAnsi="Arial" w:cs="Arial"/>
                <w:color w:val="000000"/>
                <w:sz w:val="20"/>
                <w:szCs w:val="20"/>
              </w:rPr>
              <w:t>]. If yes, explain in detail.</w:t>
            </w:r>
          </w:p>
          <w:p w14:paraId="437FCAD2" w14:textId="1067C46B" w:rsidR="00E50A6B" w:rsidRPr="00E50A6B" w:rsidRDefault="00BC0145" w:rsidP="00E50A6B">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Pr="007550CD">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w:t>
            </w:r>
            <w:r w:rsidR="0019679F"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service level agreements (SLAs) in place with all </w:t>
            </w:r>
            <w:r w:rsidR="00E50A6B">
              <w:rPr>
                <w:rStyle w:val="normaltextrun"/>
                <w:rFonts w:ascii="Arial" w:hAnsi="Arial" w:cs="Arial"/>
                <w:color w:val="000000"/>
                <w:sz w:val="20"/>
                <w:szCs w:val="20"/>
              </w:rPr>
              <w:t xml:space="preserve">third-party service providers including </w:t>
            </w:r>
            <w:r w:rsidRPr="007550CD">
              <w:rPr>
                <w:rStyle w:val="normaltextrun"/>
                <w:rFonts w:ascii="Arial" w:hAnsi="Arial" w:cs="Arial"/>
                <w:color w:val="000000"/>
                <w:sz w:val="20"/>
                <w:szCs w:val="20"/>
              </w:rPr>
              <w:t>telecommunications providers? [</w:t>
            </w:r>
            <w:hyperlink r:id="rId102"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14:paraId="5EC18656" w14:textId="3F33AB51" w:rsidR="00B9571B" w:rsidRDefault="00E50A6B"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Describe in detail the third-party contractor’s </w:t>
            </w:r>
            <w:r w:rsidR="00E06554" w:rsidRPr="00E06554">
              <w:rPr>
                <w:rStyle w:val="normaltextrun"/>
                <w:rFonts w:ascii="Arial" w:hAnsi="Arial" w:cs="Arial"/>
                <w:color w:val="000000"/>
                <w:sz w:val="20"/>
                <w:szCs w:val="20"/>
              </w:rPr>
              <w:t>information system</w:t>
            </w:r>
            <w:r>
              <w:rPr>
                <w:rStyle w:val="normaltextrun"/>
                <w:rFonts w:ascii="Arial" w:hAnsi="Arial" w:cs="Arial"/>
                <w:color w:val="000000"/>
                <w:sz w:val="20"/>
                <w:szCs w:val="20"/>
              </w:rPr>
              <w:t>s</w:t>
            </w:r>
            <w:r w:rsidR="00E06554" w:rsidRPr="00E06554">
              <w:rPr>
                <w:rStyle w:val="normaltextrun"/>
                <w:rFonts w:ascii="Arial" w:hAnsi="Arial" w:cs="Arial"/>
                <w:color w:val="000000"/>
                <w:sz w:val="20"/>
                <w:szCs w:val="20"/>
              </w:rPr>
              <w:t xml:space="preserve"> log </w:t>
            </w:r>
            <w:r w:rsidR="00B9571B">
              <w:rPr>
                <w:rStyle w:val="normaltextrun"/>
                <w:rFonts w:ascii="Arial" w:hAnsi="Arial" w:cs="Arial"/>
                <w:color w:val="000000"/>
                <w:sz w:val="20"/>
                <w:szCs w:val="20"/>
              </w:rPr>
              <w:t>recovery capabilities</w:t>
            </w:r>
            <w:r w:rsidR="00BF64F2">
              <w:rPr>
                <w:rStyle w:val="normaltextrun"/>
                <w:rFonts w:ascii="Arial" w:hAnsi="Arial" w:cs="Arial"/>
                <w:color w:val="000000"/>
                <w:sz w:val="20"/>
                <w:szCs w:val="20"/>
              </w:rPr>
              <w:t xml:space="preserve"> for each of the systems that handle, store, process, transmit, and/or can impact the security and privacy of NCDOT data</w:t>
            </w:r>
            <w:r w:rsidR="00B9571B">
              <w:rPr>
                <w:rStyle w:val="normaltextrun"/>
                <w:rFonts w:ascii="Arial" w:hAnsi="Arial" w:cs="Arial"/>
                <w:color w:val="000000"/>
                <w:sz w:val="20"/>
                <w:szCs w:val="20"/>
              </w:rPr>
              <w:t>?</w:t>
            </w:r>
          </w:p>
          <w:p w14:paraId="7E47E0A9" w14:textId="7CADC8DF"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w:t>
            </w:r>
            <w:r w:rsidR="00A943B4">
              <w:rPr>
                <w:rStyle w:val="normaltextrun"/>
                <w:rFonts w:ascii="Arial" w:hAnsi="Arial" w:cs="Arial"/>
                <w:color w:val="000000"/>
                <w:sz w:val="20"/>
                <w:szCs w:val="20"/>
              </w:rPr>
              <w:t>copies</w:t>
            </w:r>
            <w:r w:rsidRPr="007550CD">
              <w:rPr>
                <w:rStyle w:val="normaltextrun"/>
                <w:rFonts w:ascii="Arial" w:hAnsi="Arial" w:cs="Arial"/>
                <w:color w:val="000000"/>
                <w:sz w:val="20"/>
                <w:szCs w:val="20"/>
              </w:rPr>
              <w:t xml:space="preserve"> of the </w:t>
            </w:r>
            <w:r w:rsidR="00303804">
              <w:rPr>
                <w:rStyle w:val="normaltextrun"/>
                <w:rFonts w:ascii="Arial" w:hAnsi="Arial" w:cs="Arial"/>
                <w:color w:val="000000"/>
                <w:sz w:val="20"/>
                <w:szCs w:val="20"/>
              </w:rPr>
              <w:t xml:space="preserve">Business Impact Analysis </w:t>
            </w:r>
            <w:r w:rsidR="001371E7">
              <w:rPr>
                <w:rStyle w:val="normaltextrun"/>
                <w:rFonts w:ascii="Arial" w:hAnsi="Arial" w:cs="Arial"/>
                <w:color w:val="000000"/>
                <w:sz w:val="20"/>
                <w:szCs w:val="20"/>
              </w:rPr>
              <w:t xml:space="preserve">(BIA) </w:t>
            </w:r>
            <w:r w:rsidR="00303804">
              <w:rPr>
                <w:rStyle w:val="normaltextrun"/>
                <w:rFonts w:ascii="Arial" w:hAnsi="Arial" w:cs="Arial"/>
                <w:color w:val="000000"/>
                <w:sz w:val="20"/>
                <w:szCs w:val="20"/>
              </w:rPr>
              <w:t xml:space="preserve">and </w:t>
            </w:r>
            <w:r w:rsidRPr="007550CD">
              <w:rPr>
                <w:rStyle w:val="normaltextrun"/>
                <w:rFonts w:ascii="Arial" w:hAnsi="Arial" w:cs="Arial"/>
                <w:color w:val="000000"/>
                <w:sz w:val="20"/>
                <w:szCs w:val="20"/>
              </w:rPr>
              <w:t>Disaster Recovery Plan</w:t>
            </w:r>
            <w:r w:rsidR="001371E7">
              <w:rPr>
                <w:rStyle w:val="normaltextrun"/>
                <w:rFonts w:ascii="Arial" w:hAnsi="Arial" w:cs="Arial"/>
                <w:color w:val="000000"/>
                <w:sz w:val="20"/>
                <w:szCs w:val="20"/>
              </w:rPr>
              <w:t xml:space="preserve"> (</w:t>
            </w:r>
            <w:r w:rsidR="00D9220C">
              <w:rPr>
                <w:rStyle w:val="normaltextrun"/>
                <w:rFonts w:ascii="Arial" w:hAnsi="Arial" w:cs="Arial"/>
                <w:color w:val="000000"/>
                <w:sz w:val="20"/>
                <w:szCs w:val="20"/>
              </w:rPr>
              <w:t>DRP</w:t>
            </w:r>
            <w:r w:rsidR="001371E7">
              <w:rPr>
                <w:rStyle w:val="normaltextrun"/>
                <w:rFonts w:ascii="Arial" w:hAnsi="Arial" w:cs="Arial"/>
                <w:color w:val="000000"/>
                <w:sz w:val="20"/>
                <w:szCs w:val="20"/>
              </w:rPr>
              <w:t>) for the third-party’s proposed services</w:t>
            </w:r>
            <w:r w:rsidRPr="007550CD">
              <w:rPr>
                <w:rStyle w:val="normaltextrun"/>
                <w:rFonts w:ascii="Arial" w:hAnsi="Arial" w:cs="Arial"/>
                <w:color w:val="000000"/>
                <w:sz w:val="20"/>
                <w:szCs w:val="20"/>
              </w:rPr>
              <w:t xml:space="preserve">.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14:paraId="533CFDCC" w14:textId="3A912CD1" w:rsidR="00C17186"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bookmarkStart w:id="2" w:name="_MON_1678005399"/>
            <w:bookmarkEnd w:id="2"/>
            <w:r w:rsidR="00800359">
              <w:rPr>
                <w:rStyle w:val="normaltextrun"/>
                <w:rFonts w:ascii="Arial" w:hAnsi="Arial" w:cs="Arial"/>
                <w:color w:val="000000"/>
                <w:sz w:val="20"/>
                <w:szCs w:val="20"/>
              </w:rPr>
              <w:object w:dxaOrig="1554" w:dyaOrig="1006" w14:anchorId="6E7133E7">
                <v:shape id="_x0000_i1026" type="#_x0000_t75" style="width:77.45pt;height:50.15pt" o:ole="">
                  <v:imagedata r:id="rId103" o:title=""/>
                </v:shape>
                <o:OLEObject Type="Embed" ProgID="Word.Document.12" ShapeID="_x0000_i1026" DrawAspect="Icon" ObjectID="_1682326685" r:id="rId104">
                  <o:FieldCodes>\s</o:FieldCodes>
                </o:OLEObject>
              </w:object>
            </w:r>
            <w:r w:rsidR="00F275A2">
              <w:rPr>
                <w:rStyle w:val="normaltextrun"/>
                <w:rFonts w:ascii="Arial" w:hAnsi="Arial" w:cs="Arial"/>
                <w:color w:val="000000"/>
                <w:sz w:val="20"/>
                <w:szCs w:val="20"/>
              </w:rPr>
              <w:t xml:space="preserve">  </w:t>
            </w:r>
            <w:r w:rsidR="00F830AB">
              <w:rPr>
                <w:rStyle w:val="normaltextrun"/>
                <w:rFonts w:ascii="Arial" w:hAnsi="Arial" w:cs="Arial"/>
                <w:color w:val="000000"/>
                <w:sz w:val="20"/>
                <w:szCs w:val="20"/>
              </w:rPr>
              <w:t xml:space="preserve"> </w:t>
            </w:r>
            <w:bookmarkStart w:id="3" w:name="_MON_1650869376"/>
            <w:bookmarkEnd w:id="3"/>
            <w:r w:rsidR="00F830AB">
              <w:rPr>
                <w:rStyle w:val="normaltextrun"/>
                <w:rFonts w:ascii="Arial" w:hAnsi="Arial" w:cs="Arial"/>
                <w:color w:val="000000"/>
                <w:sz w:val="20"/>
                <w:szCs w:val="20"/>
              </w:rPr>
              <w:object w:dxaOrig="1544" w:dyaOrig="998" w14:anchorId="3872A994">
                <v:shape id="_x0000_i1027" type="#_x0000_t75" style="width:76.55pt;height:49.65pt" o:ole="">
                  <v:imagedata r:id="rId105" o:title=""/>
                </v:shape>
                <o:OLEObject Type="Embed" ProgID="Word.Document.12" ShapeID="_x0000_i1027" DrawAspect="Icon" ObjectID="_1682326686" r:id="rId106">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p w14:paraId="235E9D53" w14:textId="65E15A6B" w:rsidR="00576825" w:rsidRPr="007550CD" w:rsidRDefault="00576825" w:rsidP="007B3E8C">
            <w:pPr>
              <w:pStyle w:val="paragraph"/>
              <w:spacing w:before="120" w:beforeAutospacing="0" w:after="120" w:afterAutospacing="0"/>
              <w:ind w:left="1080"/>
              <w:textAlignment w:val="baseline"/>
              <w:rPr>
                <w:rStyle w:val="normaltextrun"/>
                <w:rFonts w:ascii="Arial" w:hAnsi="Arial" w:cs="Arial"/>
                <w:color w:val="000000"/>
                <w:sz w:val="20"/>
                <w:szCs w:val="20"/>
              </w:rPr>
            </w:pPr>
          </w:p>
        </w:tc>
        <w:tc>
          <w:tcPr>
            <w:tcW w:w="4225" w:type="dxa"/>
            <w:shd w:val="clear" w:color="auto" w:fill="auto"/>
            <w:noWrap/>
            <w:vAlign w:val="center"/>
          </w:tcPr>
          <w:p w14:paraId="25BE6C0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634A69B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24A8A1F3" w14:textId="42EC9491"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1371E7">
              <w:rPr>
                <w:rStyle w:val="normaltextrun"/>
                <w:rFonts w:ascii="Arial" w:hAnsi="Arial" w:cs="Arial"/>
                <w:i/>
                <w:iCs/>
                <w:color w:val="A6A6A6" w:themeColor="background1" w:themeShade="A6"/>
                <w:sz w:val="20"/>
                <w:szCs w:val="20"/>
              </w:rPr>
              <w:t xml:space="preserve"> and provide copies of the third-party’s PIA and BIA.</w:t>
            </w:r>
          </w:p>
          <w:p w14:paraId="7459A145"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2F2DAA8F" w14:textId="41E8E89F"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21FBB949" w14:textId="77777777" w:rsidR="007860B9" w:rsidRPr="007550CD" w:rsidRDefault="007860B9" w:rsidP="003651BE">
            <w:pPr>
              <w:spacing w:after="0" w:line="240" w:lineRule="auto"/>
              <w:rPr>
                <w:rFonts w:ascii="Arial" w:eastAsia="Times New Roman" w:hAnsi="Arial" w:cs="Arial"/>
                <w:sz w:val="20"/>
                <w:szCs w:val="20"/>
              </w:rPr>
            </w:pPr>
          </w:p>
          <w:p w14:paraId="2C4E5427" w14:textId="58E2854B"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v.</w:t>
            </w:r>
          </w:p>
          <w:p w14:paraId="74A1A081" w14:textId="05F4F8DC" w:rsidR="007860B9" w:rsidRPr="007550CD" w:rsidRDefault="007860B9" w:rsidP="003651BE">
            <w:pPr>
              <w:spacing w:after="0" w:line="240" w:lineRule="auto"/>
              <w:rPr>
                <w:rFonts w:ascii="Arial" w:eastAsia="Times New Roman" w:hAnsi="Arial" w:cs="Arial"/>
                <w:sz w:val="20"/>
                <w:szCs w:val="20"/>
              </w:rPr>
            </w:pPr>
          </w:p>
        </w:tc>
      </w:tr>
      <w:tr w:rsidR="006743A4" w:rsidRPr="0051454E" w14:paraId="3EF14FD9" w14:textId="77777777" w:rsidTr="00A943B4">
        <w:trPr>
          <w:trHeight w:val="1815"/>
        </w:trPr>
        <w:tc>
          <w:tcPr>
            <w:tcW w:w="6565" w:type="dxa"/>
            <w:shd w:val="clear" w:color="auto" w:fill="auto"/>
            <w:vAlign w:val="center"/>
          </w:tcPr>
          <w:p w14:paraId="4FCB2300" w14:textId="6C6A1A50"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 xml:space="preserve">Describe </w:t>
            </w:r>
            <w:r w:rsidR="006D528D" w:rsidRPr="003745D1">
              <w:rPr>
                <w:rStyle w:val="normaltextrun"/>
                <w:rFonts w:ascii="Arial" w:hAnsi="Arial" w:cs="Arial"/>
                <w:color w:val="000000"/>
                <w:sz w:val="20"/>
                <w:szCs w:val="20"/>
              </w:rPr>
              <w:t xml:space="preserve">in detail </w:t>
            </w:r>
            <w:r w:rsidRPr="003745D1">
              <w:rPr>
                <w:rStyle w:val="normaltextrun"/>
                <w:rFonts w:ascii="Arial" w:hAnsi="Arial" w:cs="Arial"/>
                <w:color w:val="000000"/>
                <w:sz w:val="20"/>
                <w:szCs w:val="20"/>
              </w:rPr>
              <w:t xml:space="preserve">how </w:t>
            </w:r>
            <w:r w:rsidR="003E2486" w:rsidRPr="003745D1">
              <w:rPr>
                <w:rFonts w:ascii="Arial" w:hAnsi="Arial" w:cs="Arial"/>
                <w:sz w:val="20"/>
                <w:szCs w:val="20"/>
              </w:rPr>
              <w:t>th</w:t>
            </w:r>
            <w:r w:rsidR="001371E7" w:rsidRPr="003745D1">
              <w:rPr>
                <w:rFonts w:ascii="Arial" w:hAnsi="Arial" w:cs="Arial"/>
                <w:sz w:val="20"/>
                <w:szCs w:val="20"/>
              </w:rPr>
              <w:t>e 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71E7"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71E7"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Configuration Management Policy (</w:t>
            </w:r>
            <w:hyperlink r:id="rId107"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108"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109"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110"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11"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12"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13"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14"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15"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xml:space="preserve">), Configuration </w:t>
            </w:r>
            <w:r w:rsidRPr="007550CD">
              <w:rPr>
                <w:rStyle w:val="normaltextrun"/>
                <w:rFonts w:ascii="Arial" w:hAnsi="Arial" w:cs="Arial"/>
                <w:color w:val="000000"/>
                <w:sz w:val="20"/>
                <w:szCs w:val="20"/>
              </w:rPr>
              <w:lastRenderedPageBreak/>
              <w:t>Management Plan (</w:t>
            </w:r>
            <w:hyperlink r:id="rId116"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17"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18"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19"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20"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21"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22"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23"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24"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25"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14:paraId="2F27162E" w14:textId="7EC428D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w:t>
            </w:r>
            <w:r w:rsidR="001371E7">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’s </w:t>
            </w:r>
            <w:r w:rsidRPr="007550CD">
              <w:rPr>
                <w:rStyle w:val="normaltextrun"/>
                <w:rFonts w:ascii="Arial" w:hAnsi="Arial" w:cs="Arial"/>
                <w:color w:val="000000"/>
                <w:sz w:val="20"/>
                <w:szCs w:val="20"/>
              </w:rPr>
              <w:t>Change Management Policy, Standards and Procedures.</w:t>
            </w:r>
          </w:p>
          <w:p w14:paraId="7DAE9F6D" w14:textId="04DCFB5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Configuration Management Plan, Policy, Standards and Procedures. </w:t>
            </w:r>
          </w:p>
          <w:p w14:paraId="5B5FD893" w14:textId="2669A79F"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14:paraId="03A4F033" w14:textId="29EB4E8F"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14:paraId="6A232ED6" w14:textId="61D83C0B"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sz w:val="20"/>
                <w:szCs w:val="20"/>
              </w:rPr>
              <w:t xml:space="preserve">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w:t>
            </w:r>
            <w:r w:rsidR="001371E7">
              <w:rPr>
                <w:rStyle w:val="normaltextrun"/>
                <w:rFonts w:ascii="Arial" w:hAnsi="Arial" w:cs="Arial"/>
                <w:color w:val="000000"/>
                <w:sz w:val="20"/>
                <w:szCs w:val="20"/>
              </w:rPr>
              <w:t xml:space="preserve"> </w:t>
            </w:r>
          </w:p>
          <w:p w14:paraId="1798D0DE" w14:textId="5526D6D5"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a lifecycle management plan that ensures products are updated before they reach the end of </w:t>
            </w:r>
            <w:r w:rsidR="001371E7">
              <w:rPr>
                <w:rStyle w:val="normaltextrun"/>
                <w:rFonts w:ascii="Arial" w:hAnsi="Arial" w:cs="Arial"/>
                <w:color w:val="000000"/>
                <w:sz w:val="20"/>
                <w:szCs w:val="20"/>
              </w:rPr>
              <w:t>life</w:t>
            </w:r>
            <w:r w:rsidRPr="007550CD">
              <w:rPr>
                <w:rStyle w:val="normaltextrun"/>
                <w:rFonts w:ascii="Arial" w:hAnsi="Arial" w:cs="Arial"/>
                <w:color w:val="000000"/>
                <w:sz w:val="20"/>
                <w:szCs w:val="20"/>
              </w:rPr>
              <w:t>?</w:t>
            </w:r>
          </w:p>
          <w:p w14:paraId="0EC8D680" w14:textId="4FD97B1D" w:rsidR="00677DF2" w:rsidRPr="0082014F" w:rsidRDefault="003745D1"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Provide a copy of the third-party</w:t>
            </w:r>
            <w:r w:rsidR="0019679F">
              <w:rPr>
                <w:rStyle w:val="normaltextrun"/>
                <w:rFonts w:ascii="Arial" w:hAnsi="Arial" w:cs="Arial"/>
                <w:color w:val="000000"/>
                <w:sz w:val="20"/>
                <w:szCs w:val="20"/>
              </w:rPr>
              <w:t xml:space="preserve"> contractor</w:t>
            </w:r>
            <w:r w:rsidRPr="003745D1">
              <w:rPr>
                <w:rStyle w:val="normaltextrun"/>
                <w:rFonts w:ascii="Arial" w:hAnsi="Arial" w:cs="Arial"/>
                <w:color w:val="000000"/>
                <w:sz w:val="20"/>
                <w:szCs w:val="20"/>
              </w:rPr>
              <w:t>’s Security Impact Analysis (SIA) for the</w:t>
            </w:r>
            <w:r>
              <w:rPr>
                <w:rStyle w:val="normaltextrun"/>
                <w:rFonts w:ascii="Arial" w:hAnsi="Arial" w:cs="Arial"/>
                <w:color w:val="000000"/>
                <w:sz w:val="20"/>
                <w:szCs w:val="20"/>
              </w:rPr>
              <w:t xml:space="preserve"> </w:t>
            </w:r>
            <w:r w:rsidRPr="003745D1">
              <w:rPr>
                <w:rStyle w:val="normaltextrun"/>
                <w:rFonts w:ascii="Arial" w:hAnsi="Arial" w:cs="Arial"/>
                <w:color w:val="000000"/>
                <w:sz w:val="20"/>
                <w:szCs w:val="20"/>
              </w:rPr>
              <w:t xml:space="preserve">third-party’s proposed solution. </w:t>
            </w:r>
            <w:r w:rsidR="00677DF2" w:rsidRPr="003745D1">
              <w:rPr>
                <w:rStyle w:val="normaltextrun"/>
                <w:rFonts w:ascii="Arial" w:hAnsi="Arial" w:cs="Arial"/>
                <w:color w:val="000000"/>
                <w:sz w:val="20"/>
                <w:szCs w:val="20"/>
              </w:rPr>
              <w:t>Below is a</w:t>
            </w:r>
            <w:r w:rsidR="00695075" w:rsidRPr="003745D1">
              <w:rPr>
                <w:rStyle w:val="normaltextrun"/>
                <w:rFonts w:ascii="Arial" w:hAnsi="Arial" w:cs="Arial"/>
                <w:color w:val="000000"/>
                <w:sz w:val="20"/>
                <w:szCs w:val="20"/>
              </w:rPr>
              <w:t xml:space="preserve"> </w:t>
            </w:r>
            <w:r w:rsidR="00677DF2" w:rsidRPr="003745D1">
              <w:rPr>
                <w:rStyle w:val="normaltextrun"/>
                <w:rFonts w:ascii="Arial" w:hAnsi="Arial" w:cs="Arial"/>
                <w:color w:val="000000"/>
                <w:sz w:val="20"/>
                <w:szCs w:val="20"/>
              </w:rPr>
              <w:t>Security Impact Analysis template</w:t>
            </w:r>
            <w:r w:rsidR="00677DF2">
              <w:rPr>
                <w:rStyle w:val="normaltextrun"/>
                <w:rFonts w:ascii="Arial" w:hAnsi="Arial" w:cs="Arial"/>
                <w:color w:val="000000"/>
                <w:sz w:val="20"/>
                <w:szCs w:val="20"/>
              </w:rPr>
              <w:t xml:space="preserve"> </w:t>
            </w:r>
            <w:r w:rsidR="00677DF2" w:rsidRPr="007550CD">
              <w:rPr>
                <w:rStyle w:val="normaltextrun"/>
                <w:rFonts w:ascii="Arial" w:hAnsi="Arial" w:cs="Arial"/>
                <w:color w:val="000000"/>
                <w:sz w:val="20"/>
                <w:szCs w:val="20"/>
              </w:rPr>
              <w:t>(</w:t>
            </w:r>
            <w:hyperlink r:id="rId126" w:history="1">
              <w:r w:rsidR="00677DF2" w:rsidRPr="00537E6E">
                <w:rPr>
                  <w:rStyle w:val="Hyperlink"/>
                  <w:rFonts w:ascii="Arial" w:hAnsi="Arial" w:cs="Arial"/>
                  <w:sz w:val="20"/>
                  <w:szCs w:val="20"/>
                </w:rPr>
                <w:t>SISM CM-4</w:t>
              </w:r>
            </w:hyperlink>
            <w:r w:rsidR="00677DF2" w:rsidRPr="007550CD">
              <w:rPr>
                <w:rStyle w:val="normaltextrun"/>
                <w:rFonts w:ascii="Arial" w:hAnsi="Arial" w:cs="Arial"/>
                <w:color w:val="000000"/>
                <w:sz w:val="20"/>
                <w:szCs w:val="20"/>
              </w:rPr>
              <w:t>)</w:t>
            </w:r>
            <w:r w:rsidR="00677DF2">
              <w:rPr>
                <w:rStyle w:val="normaltextrun"/>
                <w:rFonts w:ascii="Arial" w:hAnsi="Arial" w:cs="Arial"/>
                <w:color w:val="000000"/>
                <w:sz w:val="20"/>
                <w:szCs w:val="20"/>
              </w:rPr>
              <w:t>.</w:t>
            </w:r>
          </w:p>
          <w:bookmarkStart w:id="4" w:name="_MON_1650869328"/>
          <w:bookmarkEnd w:id="4"/>
          <w:p w14:paraId="11253E70" w14:textId="08A884DA" w:rsidR="00576825" w:rsidRPr="007550CD" w:rsidRDefault="00F830AB" w:rsidP="001371E7">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54C994EF">
                <v:shape id="_x0000_i1028" type="#_x0000_t75" style="width:76.55pt;height:49.65pt" o:ole="">
                  <v:imagedata r:id="rId127" o:title=""/>
                </v:shape>
                <o:OLEObject Type="Embed" ProgID="Word.Document.12" ShapeID="_x0000_i1028" DrawAspect="Icon" ObjectID="_1682326687" r:id="rId128">
                  <o:FieldCodes>\s</o:FieldCodes>
                </o:OLEObject>
              </w:object>
            </w:r>
          </w:p>
        </w:tc>
        <w:tc>
          <w:tcPr>
            <w:tcW w:w="4225" w:type="dxa"/>
            <w:shd w:val="clear" w:color="auto" w:fill="auto"/>
            <w:noWrap/>
            <w:vAlign w:val="center"/>
          </w:tcPr>
          <w:p w14:paraId="303102BF" w14:textId="1B7473F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634319E6"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BF55122" w14:textId="32599CFE" w:rsidR="006743A4"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34EEE2CD" w14:textId="4B7FAA97" w:rsidR="00522A6B" w:rsidRDefault="00522A6B" w:rsidP="00805F57">
            <w:pPr>
              <w:spacing w:after="0" w:line="240" w:lineRule="auto"/>
              <w:rPr>
                <w:rFonts w:ascii="Arial" w:eastAsia="Times New Roman" w:hAnsi="Arial" w:cs="Arial"/>
                <w:i/>
                <w:iCs/>
                <w:color w:val="A6A6A6" w:themeColor="background1" w:themeShade="A6"/>
                <w:sz w:val="20"/>
                <w:szCs w:val="20"/>
              </w:rPr>
            </w:pPr>
          </w:p>
          <w:p w14:paraId="7BC02DB5" w14:textId="6202D7B1" w:rsidR="00522A6B" w:rsidRDefault="00522A6B" w:rsidP="00805F5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Please respond to sections i – vii.</w:t>
            </w:r>
          </w:p>
          <w:p w14:paraId="5D868316" w14:textId="77777777" w:rsidR="00522A6B" w:rsidRDefault="00522A6B" w:rsidP="00805F57">
            <w:pPr>
              <w:spacing w:after="0" w:line="240" w:lineRule="auto"/>
              <w:rPr>
                <w:rFonts w:eastAsia="Times New Roman"/>
                <w:i/>
                <w:iCs/>
                <w:color w:val="A6A6A6" w:themeColor="background1" w:themeShade="A6"/>
              </w:rPr>
            </w:pPr>
          </w:p>
          <w:p w14:paraId="0AC4E77D" w14:textId="431009FC" w:rsidR="00522A6B" w:rsidRPr="007550CD" w:rsidRDefault="00522A6B" w:rsidP="00805F57">
            <w:pPr>
              <w:spacing w:after="0" w:line="240" w:lineRule="auto"/>
              <w:rPr>
                <w:rFonts w:ascii="Arial" w:eastAsia="Times New Roman" w:hAnsi="Arial" w:cs="Arial"/>
                <w:i/>
                <w:iCs/>
                <w:sz w:val="20"/>
                <w:szCs w:val="20"/>
              </w:rPr>
            </w:pPr>
          </w:p>
        </w:tc>
      </w:tr>
      <w:tr w:rsidR="006743A4" w:rsidRPr="0051454E" w14:paraId="00C51656" w14:textId="77777777" w:rsidTr="00A943B4">
        <w:trPr>
          <w:trHeight w:val="1815"/>
        </w:trPr>
        <w:tc>
          <w:tcPr>
            <w:tcW w:w="6565" w:type="dxa"/>
            <w:shd w:val="clear" w:color="auto" w:fill="auto"/>
            <w:vAlign w:val="center"/>
          </w:tcPr>
          <w:p w14:paraId="1C384A94" w14:textId="5744028E"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sidRPr="005B5730">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5B5730" w:rsidRPr="005B5730">
              <w:rPr>
                <w:rFonts w:ascii="Arial" w:hAnsi="Arial" w:cs="Arial"/>
                <w:sz w:val="20"/>
                <w:szCs w:val="20"/>
              </w:rPr>
              <w:t>’s</w:t>
            </w:r>
            <w:r w:rsidR="003E2486" w:rsidRPr="007550CD">
              <w:rPr>
                <w:rFonts w:ascii="Arial" w:hAnsi="Arial" w:cs="Arial"/>
                <w:sz w:val="20"/>
                <w:szCs w:val="20"/>
              </w:rPr>
              <w:t xml:space="preserve"> </w:t>
            </w:r>
            <w:r w:rsidR="003745D1">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29"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30"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31"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32"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33"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34"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35"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36"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37"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38"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39"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23B7C85F" w14:textId="2002D28A"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proposed</w:t>
            </w:r>
            <w:r w:rsidR="007B3E8C">
              <w:rPr>
                <w:rStyle w:val="normaltextrun"/>
                <w:rFonts w:ascii="Arial" w:hAnsi="Arial" w:cs="Arial"/>
                <w:i/>
                <w:iCs/>
                <w:color w:val="A6A6A6" w:themeColor="background1" w:themeShade="A6"/>
                <w:sz w:val="20"/>
                <w:szCs w:val="20"/>
              </w:rPr>
              <w:t xml:space="preserve">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5C8EA732"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147FAAB8" w14:textId="3FAC3C97"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w:t>
            </w:r>
            <w:r w:rsidR="00D9220C">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235C600" w14:textId="77777777" w:rsidTr="00A943B4">
        <w:trPr>
          <w:trHeight w:val="1815"/>
        </w:trPr>
        <w:tc>
          <w:tcPr>
            <w:tcW w:w="6565" w:type="dxa"/>
            <w:shd w:val="clear" w:color="auto" w:fill="auto"/>
            <w:vAlign w:val="center"/>
          </w:tcPr>
          <w:p w14:paraId="43FFA5D5" w14:textId="4912D576"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’s</w:t>
            </w:r>
            <w:r w:rsidR="003E2486" w:rsidRPr="007550CD">
              <w:rPr>
                <w:rFonts w:ascii="Arial" w:hAnsi="Arial" w:cs="Arial"/>
                <w:sz w:val="20"/>
                <w:szCs w:val="20"/>
              </w:rPr>
              <w:t xml:space="preserve">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Access Control (</w:t>
            </w:r>
            <w:hyperlink r:id="rId140"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41"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42"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43"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44"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45"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46"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47"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48"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49"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50"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51"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lastRenderedPageBreak/>
              <w:t>Session Lock (</w:t>
            </w:r>
            <w:hyperlink r:id="rId152"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53"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54"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55"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56"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57"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58"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59"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60"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61"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62"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63"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64"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65"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ABE74B4" w14:textId="41037CAD"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w:t>
            </w:r>
            <w:r w:rsidR="00576825" w:rsidRPr="007550CD">
              <w:rPr>
                <w:rStyle w:val="normaltextrun"/>
                <w:rFonts w:ascii="Arial" w:hAnsi="Arial" w:cs="Arial"/>
                <w:i/>
                <w:iCs/>
                <w:color w:val="A6A6A6" w:themeColor="background1" w:themeShade="A6"/>
                <w:sz w:val="20"/>
                <w:szCs w:val="20"/>
              </w:rPr>
              <w:t>guidelines,</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078FF729"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9FB2135" w14:textId="23244991"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F621588" w14:textId="77777777" w:rsidTr="00A943B4">
        <w:trPr>
          <w:trHeight w:val="2213"/>
        </w:trPr>
        <w:tc>
          <w:tcPr>
            <w:tcW w:w="6565" w:type="dxa"/>
            <w:shd w:val="clear" w:color="auto" w:fill="auto"/>
            <w:vAlign w:val="center"/>
          </w:tcPr>
          <w:p w14:paraId="3726C3F6" w14:textId="6AA9D180"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 xml:space="preserve">third-party’s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w:t>
            </w:r>
            <w:r w:rsidRPr="007225C4">
              <w:rPr>
                <w:rStyle w:val="normaltextrun"/>
                <w:rFonts w:ascii="Arial" w:hAnsi="Arial" w:cs="Arial"/>
                <w:color w:val="000000"/>
                <w:sz w:val="20"/>
                <w:szCs w:val="20"/>
              </w:rPr>
              <w:t>speak to Policy (</w:t>
            </w:r>
            <w:hyperlink r:id="rId166"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67"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68"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69"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70"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71"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72"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73"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7B77D78C" w14:textId="0C4E018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 s</w:t>
            </w:r>
            <w:r w:rsidRPr="007550CD">
              <w:rPr>
                <w:rStyle w:val="normaltextrun"/>
                <w:rFonts w:ascii="Arial" w:hAnsi="Arial" w:cs="Arial"/>
                <w:i/>
                <w:iCs/>
                <w:color w:val="A6A6A6" w:themeColor="background1" w:themeShade="A6"/>
                <w:sz w:val="20"/>
                <w:szCs w:val="20"/>
              </w:rPr>
              <w:t xml:space="preserve">olution supports NCDOT’s </w:t>
            </w:r>
            <w:r w:rsidRPr="007B3E8C">
              <w:rPr>
                <w:rStyle w:val="normaltextrun"/>
                <w:rFonts w:ascii="Arial" w:hAnsi="Arial" w:cs="Arial"/>
                <w:b/>
                <w:bCs/>
                <w:i/>
                <w:iCs/>
                <w:color w:val="A6A6A6" w:themeColor="background1" w:themeShade="A6"/>
                <w:sz w:val="20"/>
                <w:szCs w:val="20"/>
              </w:rPr>
              <w:t>Media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14:paraId="3F950B7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DA0E44" w14:textId="6CD1DF40"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387721D" w14:textId="77777777" w:rsidTr="00A943B4">
        <w:trPr>
          <w:trHeight w:val="2060"/>
        </w:trPr>
        <w:tc>
          <w:tcPr>
            <w:tcW w:w="6565" w:type="dxa"/>
            <w:shd w:val="clear" w:color="auto" w:fill="auto"/>
            <w:vAlign w:val="center"/>
          </w:tcPr>
          <w:p w14:paraId="4B0D21F0" w14:textId="0611F8D8"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74"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75"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76"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77"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78"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79"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80"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807D11C" w14:textId="0BACFDB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2EEDC324"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7625CF1D" w14:textId="0C960F0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61646D74" w14:textId="77777777" w:rsidTr="00A943B4">
        <w:trPr>
          <w:trHeight w:val="2087"/>
        </w:trPr>
        <w:tc>
          <w:tcPr>
            <w:tcW w:w="6565" w:type="dxa"/>
            <w:shd w:val="clear" w:color="auto" w:fill="auto"/>
            <w:vAlign w:val="center"/>
          </w:tcPr>
          <w:p w14:paraId="61C30714" w14:textId="13D66D8D"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 xml:space="preserve">services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8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8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8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8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8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8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87"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9812F05" w14:textId="6EEF0E46"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7BF5ACA7"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C1158C" w14:textId="4617A947"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B43C48D" w14:textId="77777777" w:rsidTr="00A943B4">
        <w:trPr>
          <w:trHeight w:val="1340"/>
        </w:trPr>
        <w:tc>
          <w:tcPr>
            <w:tcW w:w="6565" w:type="dxa"/>
            <w:shd w:val="clear" w:color="auto" w:fill="auto"/>
            <w:vAlign w:val="center"/>
          </w:tcPr>
          <w:p w14:paraId="0D76E040" w14:textId="666B7386"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981241">
              <w:rPr>
                <w:rStyle w:val="normaltextrun"/>
                <w:rFonts w:ascii="Arial" w:hAnsi="Arial" w:cs="Arial"/>
                <w:color w:val="000000"/>
                <w:sz w:val="20"/>
                <w:szCs w:val="20"/>
              </w:rPr>
              <w:t xml:space="preserve"> support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981241">
              <w:rPr>
                <w:rStyle w:val="normaltextrun"/>
                <w:rFonts w:ascii="Arial" w:hAnsi="Arial" w:cs="Arial"/>
                <w:color w:val="000000"/>
                <w:sz w:val="20"/>
                <w:szCs w:val="20"/>
              </w:rPr>
              <w:t xml:space="preserve"> and standards. Specifically speak to Policy (</w:t>
            </w:r>
            <w:hyperlink r:id="rId188"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89"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90"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91"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92"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93"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94"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95"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96"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97"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98"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99"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200"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201"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202"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25" w:type="dxa"/>
            <w:shd w:val="clear" w:color="auto" w:fill="auto"/>
            <w:noWrap/>
            <w:vAlign w:val="center"/>
          </w:tcPr>
          <w:p w14:paraId="5F5A9A9F" w14:textId="0D6B7834"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t>
            </w:r>
            <w:r w:rsidR="007B3E8C">
              <w:rPr>
                <w:rStyle w:val="normaltextrun"/>
                <w:rFonts w:ascii="Arial" w:hAnsi="Arial" w:cs="Arial"/>
                <w:i/>
                <w:iCs/>
                <w:color w:val="A6A6A6" w:themeColor="background1" w:themeShade="A6"/>
                <w:sz w:val="20"/>
                <w:szCs w:val="20"/>
              </w:rPr>
              <w:t xml:space="preserve">w the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1EAAFA3"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55865BD" w14:textId="05A2BD6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477F4FA" w14:textId="77777777" w:rsidTr="00A943B4">
        <w:trPr>
          <w:trHeight w:val="1815"/>
        </w:trPr>
        <w:tc>
          <w:tcPr>
            <w:tcW w:w="6565" w:type="dxa"/>
            <w:shd w:val="clear" w:color="auto" w:fill="auto"/>
            <w:vAlign w:val="center"/>
          </w:tcPr>
          <w:p w14:paraId="7214FAAE" w14:textId="3A88242B"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lastRenderedPageBreak/>
              <w:t xml:space="preserve">When Critical or High software vulnerability are identified and patching is not an option, what </w:t>
            </w:r>
            <w:r w:rsidRPr="008B026D">
              <w:rPr>
                <w:rStyle w:val="normaltextrun"/>
                <w:rFonts w:ascii="Arial" w:hAnsi="Arial" w:cs="Arial"/>
                <w:b/>
                <w:bCs/>
                <w:color w:val="000000"/>
                <w:sz w:val="20"/>
                <w:szCs w:val="20"/>
              </w:rPr>
              <w:t>Continuous Monitoring</w:t>
            </w:r>
            <w:r w:rsidRPr="00981241">
              <w:rPr>
                <w:rStyle w:val="normaltextrun"/>
                <w:rFonts w:ascii="Arial" w:hAnsi="Arial" w:cs="Arial"/>
                <w:color w:val="000000"/>
                <w:sz w:val="20"/>
                <w:szCs w:val="20"/>
              </w:rPr>
              <w:t xml:space="preserve"> activities does the </w:t>
            </w:r>
            <w:r w:rsidR="00522A6B">
              <w:rPr>
                <w:rStyle w:val="normaltextrun"/>
                <w:rFonts w:ascii="Arial" w:hAnsi="Arial" w:cs="Arial"/>
                <w:color w:val="000000"/>
                <w:sz w:val="20"/>
                <w:szCs w:val="20"/>
              </w:rPr>
              <w:t>third-party</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14:paraId="5A1F65C5" w14:textId="77777777"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14:paraId="3740C7F5" w14:textId="1A814401"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981241">
              <w:rPr>
                <w:rStyle w:val="normaltextrun"/>
                <w:rFonts w:ascii="Arial" w:hAnsi="Arial" w:cs="Arial"/>
                <w:color w:val="000000"/>
                <w:sz w:val="20"/>
                <w:szCs w:val="20"/>
              </w:rPr>
              <w:t xml:space="preserve"> </w:t>
            </w:r>
            <w:r w:rsidR="00590665">
              <w:rPr>
                <w:rStyle w:val="normaltextrun"/>
                <w:rFonts w:ascii="Arial" w:hAnsi="Arial" w:cs="Arial"/>
                <w:color w:val="000000"/>
                <w:sz w:val="20"/>
                <w:szCs w:val="20"/>
              </w:rPr>
              <w:t>track</w:t>
            </w:r>
            <w:r w:rsidRPr="00981241">
              <w:rPr>
                <w:rStyle w:val="normaltextrun"/>
                <w:rFonts w:ascii="Arial" w:hAnsi="Arial" w:cs="Arial"/>
                <w:color w:val="000000"/>
                <w:sz w:val="20"/>
                <w:szCs w:val="20"/>
              </w:rPr>
              <w:t xml:space="preserve"> known vulnerabilities that </w:t>
            </w:r>
            <w:r w:rsidR="00522A6B" w:rsidRPr="00981241">
              <w:rPr>
                <w:rStyle w:val="normaltextrun"/>
                <w:rFonts w:ascii="Arial" w:hAnsi="Arial" w:cs="Arial"/>
                <w:color w:val="000000"/>
                <w:sz w:val="20"/>
                <w:szCs w:val="20"/>
              </w:rPr>
              <w:t>cannot</w:t>
            </w:r>
            <w:r w:rsidRPr="00981241">
              <w:rPr>
                <w:rStyle w:val="normaltextrun"/>
                <w:rFonts w:ascii="Arial" w:hAnsi="Arial" w:cs="Arial"/>
                <w:color w:val="000000"/>
                <w:sz w:val="20"/>
                <w:szCs w:val="20"/>
              </w:rPr>
              <w:t xml:space="preserve"> be remediated?</w:t>
            </w:r>
            <w:r w:rsidRPr="00981241">
              <w:rPr>
                <w:rStyle w:val="eop"/>
                <w:rFonts w:ascii="Arial" w:hAnsi="Arial" w:cs="Arial"/>
                <w:color w:val="000000"/>
                <w:sz w:val="20"/>
                <w:szCs w:val="20"/>
              </w:rPr>
              <w:t> </w:t>
            </w:r>
          </w:p>
          <w:p w14:paraId="01E066FA" w14:textId="77777777"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14:paraId="6EA4BD17" w14:textId="2C177C43" w:rsidR="00981241" w:rsidRPr="008B026D" w:rsidRDefault="00BA5D9D"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8B026D">
              <w:rPr>
                <w:rStyle w:val="normaltextrun"/>
                <w:rFonts w:ascii="Arial" w:hAnsi="Arial" w:cs="Arial"/>
                <w:color w:val="000000"/>
                <w:sz w:val="20"/>
                <w:szCs w:val="20"/>
              </w:rPr>
              <w:t>Submit a</w:t>
            </w:r>
            <w:r w:rsidR="00981241" w:rsidRPr="008B026D">
              <w:rPr>
                <w:rStyle w:val="normaltextrun"/>
                <w:rFonts w:ascii="Arial" w:hAnsi="Arial" w:cs="Arial"/>
                <w:color w:val="000000"/>
                <w:sz w:val="20"/>
                <w:szCs w:val="20"/>
              </w:rPr>
              <w:t xml:space="preserve"> </w:t>
            </w:r>
            <w:r w:rsidR="00CA2870" w:rsidRPr="008B026D">
              <w:rPr>
                <w:rFonts w:ascii="Arial" w:hAnsi="Arial" w:cs="Arial"/>
                <w:sz w:val="20"/>
                <w:szCs w:val="20"/>
              </w:rPr>
              <w:t>Corrective Actions Plan (CAP</w:t>
            </w:r>
            <w:r w:rsidR="00981241" w:rsidRPr="008B026D">
              <w:rPr>
                <w:rFonts w:ascii="Arial" w:hAnsi="Arial" w:cs="Arial"/>
                <w:sz w:val="20"/>
                <w:szCs w:val="20"/>
              </w:rPr>
              <w:t>)</w:t>
            </w:r>
            <w:r w:rsidRPr="008B026D">
              <w:rPr>
                <w:rFonts w:ascii="Arial" w:hAnsi="Arial" w:cs="Arial"/>
                <w:sz w:val="20"/>
                <w:szCs w:val="20"/>
              </w:rPr>
              <w:t xml:space="preserve"> that </w:t>
            </w:r>
            <w:r w:rsidR="00695075" w:rsidRPr="008B026D">
              <w:rPr>
                <w:rFonts w:ascii="Arial" w:hAnsi="Arial" w:cs="Arial"/>
                <w:sz w:val="20"/>
                <w:szCs w:val="20"/>
              </w:rPr>
              <w:t xml:space="preserve">identifies all third-party </w:t>
            </w:r>
            <w:r w:rsidR="0019679F">
              <w:rPr>
                <w:rStyle w:val="normaltextrun"/>
                <w:rFonts w:ascii="Arial" w:hAnsi="Arial" w:cs="Arial"/>
                <w:color w:val="000000"/>
                <w:sz w:val="20"/>
                <w:szCs w:val="20"/>
              </w:rPr>
              <w:t>contractor</w:t>
            </w:r>
            <w:r w:rsidR="0019679F">
              <w:rPr>
                <w:rFonts w:ascii="Arial" w:hAnsi="Arial" w:cs="Arial"/>
                <w:sz w:val="20"/>
                <w:szCs w:val="20"/>
              </w:rPr>
              <w:t xml:space="preserve"> vulnerabilities and </w:t>
            </w:r>
            <w:r w:rsidR="008B026D" w:rsidRPr="008B026D">
              <w:rPr>
                <w:rFonts w:ascii="Arial" w:hAnsi="Arial" w:cs="Arial"/>
                <w:sz w:val="20"/>
                <w:szCs w:val="20"/>
              </w:rPr>
              <w:t>security controls</w:t>
            </w:r>
            <w:r w:rsidR="00695075" w:rsidRPr="008B026D">
              <w:rPr>
                <w:rFonts w:ascii="Arial" w:hAnsi="Arial" w:cs="Arial"/>
                <w:sz w:val="20"/>
                <w:szCs w:val="20"/>
              </w:rPr>
              <w:t xml:space="preserve"> that do not </w:t>
            </w:r>
            <w:r w:rsidR="008B026D" w:rsidRPr="008B026D">
              <w:rPr>
                <w:rFonts w:ascii="Arial" w:hAnsi="Arial" w:cs="Arial"/>
                <w:sz w:val="20"/>
                <w:szCs w:val="20"/>
              </w:rPr>
              <w:t>comply</w:t>
            </w:r>
            <w:r w:rsidR="00695075" w:rsidRPr="008B026D">
              <w:rPr>
                <w:rFonts w:ascii="Arial" w:hAnsi="Arial" w:cs="Arial"/>
                <w:sz w:val="20"/>
                <w:szCs w:val="20"/>
              </w:rPr>
              <w:t xml:space="preserve"> with or meet the intent of the security requirements </w:t>
            </w:r>
            <w:r w:rsidR="008B026D" w:rsidRPr="008B026D">
              <w:rPr>
                <w:rFonts w:ascii="Arial" w:hAnsi="Arial" w:cs="Arial"/>
                <w:sz w:val="20"/>
                <w:szCs w:val="20"/>
              </w:rPr>
              <w:t>established in</w:t>
            </w:r>
            <w:r w:rsidR="00695075" w:rsidRPr="008B026D">
              <w:rPr>
                <w:rFonts w:ascii="Arial" w:hAnsi="Arial" w:cs="Arial"/>
                <w:sz w:val="20"/>
                <w:szCs w:val="20"/>
              </w:rPr>
              <w:t xml:space="preserve"> the State of North Carolina Statewide Information Security Manual (SISM).</w:t>
            </w:r>
          </w:p>
          <w:p w14:paraId="5F8D954A" w14:textId="77777777" w:rsidR="00D9220C" w:rsidRPr="00D9220C" w:rsidRDefault="00D9220C" w:rsidP="00D9220C">
            <w:pPr>
              <w:pStyle w:val="paragraph"/>
              <w:spacing w:before="0" w:beforeAutospacing="0" w:after="0" w:afterAutospacing="0"/>
              <w:textAlignment w:val="baseline"/>
              <w:rPr>
                <w:rStyle w:val="normaltextrun"/>
                <w:rFonts w:ascii="Arial" w:hAnsi="Arial" w:cs="Arial"/>
                <w:color w:val="000000"/>
                <w:sz w:val="20"/>
                <w:szCs w:val="20"/>
              </w:rPr>
            </w:pPr>
          </w:p>
          <w:p w14:paraId="5B3B28EA" w14:textId="7C16160D" w:rsidR="00D9220C" w:rsidRPr="00D9220C" w:rsidRDefault="00D9220C" w:rsidP="00D9220C">
            <w:pPr>
              <w:pStyle w:val="paragraph"/>
              <w:spacing w:before="0" w:beforeAutospacing="0" w:after="0" w:afterAutospacing="0"/>
              <w:ind w:left="1417"/>
              <w:textAlignment w:val="baseline"/>
              <w:rPr>
                <w:rStyle w:val="normaltextrun"/>
                <w:rFonts w:ascii="Arial" w:hAnsi="Arial" w:cs="Arial"/>
                <w:color w:val="000000"/>
                <w:sz w:val="20"/>
                <w:szCs w:val="20"/>
              </w:rPr>
            </w:pPr>
            <w:r w:rsidRPr="00D9220C">
              <w:rPr>
                <w:rStyle w:val="normaltextrun"/>
                <w:rFonts w:ascii="Arial" w:hAnsi="Arial" w:cs="Arial"/>
                <w:color w:val="000000"/>
                <w:sz w:val="20"/>
                <w:szCs w:val="20"/>
              </w:rPr>
              <w:t xml:space="preserve">The CAP </w:t>
            </w:r>
            <w:r w:rsidR="00BA5D9D">
              <w:rPr>
                <w:rStyle w:val="normaltextrun"/>
                <w:rFonts w:ascii="Arial" w:hAnsi="Arial" w:cs="Arial"/>
                <w:color w:val="000000"/>
                <w:sz w:val="20"/>
                <w:szCs w:val="20"/>
              </w:rPr>
              <w:t>t</w:t>
            </w:r>
            <w:r w:rsidRPr="00D9220C">
              <w:rPr>
                <w:rStyle w:val="normaltextrun"/>
                <w:rFonts w:ascii="Arial" w:hAnsi="Arial" w:cs="Arial"/>
                <w:color w:val="000000"/>
                <w:sz w:val="20"/>
                <w:szCs w:val="20"/>
              </w:rPr>
              <w:t>emplate can be found here:</w:t>
            </w:r>
          </w:p>
          <w:p w14:paraId="3A7E060F" w14:textId="320766F3" w:rsidR="00D9220C" w:rsidRDefault="00CE7783" w:rsidP="00D9220C">
            <w:pPr>
              <w:pStyle w:val="paragraph"/>
              <w:spacing w:before="0" w:beforeAutospacing="0" w:after="0" w:afterAutospacing="0"/>
              <w:ind w:left="1417"/>
              <w:textAlignment w:val="baseline"/>
              <w:rPr>
                <w:rFonts w:ascii="Arial" w:hAnsi="Arial" w:cs="Arial"/>
                <w:sz w:val="20"/>
                <w:szCs w:val="20"/>
              </w:rPr>
            </w:pPr>
            <w:hyperlink r:id="rId203" w:history="1">
              <w:r w:rsidR="00BA5D9D" w:rsidRPr="00880CDB">
                <w:rPr>
                  <w:rStyle w:val="Hyperlink"/>
                  <w:rFonts w:ascii="Arial" w:hAnsi="Arial" w:cs="Arial"/>
                  <w:sz w:val="20"/>
                  <w:szCs w:val="20"/>
                </w:rPr>
                <w:t>https://it.nc.gov/documents/files/corrective-action-plan-template-v1/open</w:t>
              </w:r>
            </w:hyperlink>
          </w:p>
          <w:p w14:paraId="662EE145" w14:textId="77777777" w:rsidR="00BA5D9D" w:rsidRDefault="00BA5D9D" w:rsidP="00D9220C">
            <w:pPr>
              <w:pStyle w:val="paragraph"/>
              <w:spacing w:before="0" w:beforeAutospacing="0" w:after="0" w:afterAutospacing="0"/>
              <w:ind w:left="1417"/>
              <w:textAlignment w:val="baseline"/>
            </w:pPr>
          </w:p>
          <w:p w14:paraId="0B503F71" w14:textId="77777777" w:rsidR="00BA5D9D" w:rsidRPr="00BA5D9D" w:rsidRDefault="00BA5D9D" w:rsidP="00D9220C">
            <w:pPr>
              <w:pStyle w:val="paragraph"/>
              <w:spacing w:before="0" w:beforeAutospacing="0" w:after="0" w:afterAutospacing="0"/>
              <w:ind w:left="1417"/>
              <w:textAlignment w:val="baseline"/>
              <w:rPr>
                <w:rFonts w:ascii="Arial" w:hAnsi="Arial" w:cs="Arial"/>
                <w:sz w:val="20"/>
                <w:szCs w:val="20"/>
              </w:rPr>
            </w:pPr>
            <w:r w:rsidRPr="00BA5D9D">
              <w:rPr>
                <w:rFonts w:ascii="Arial" w:hAnsi="Arial" w:cs="Arial"/>
                <w:sz w:val="20"/>
                <w:szCs w:val="20"/>
              </w:rPr>
              <w:t>The CAP instructions can be found here:</w:t>
            </w:r>
          </w:p>
          <w:p w14:paraId="7D193657" w14:textId="170D2218" w:rsidR="00BA5D9D" w:rsidRPr="00BA5D9D" w:rsidRDefault="00CE7783" w:rsidP="00D9220C">
            <w:pPr>
              <w:pStyle w:val="paragraph"/>
              <w:spacing w:before="0" w:beforeAutospacing="0" w:after="0" w:afterAutospacing="0"/>
              <w:ind w:left="1417"/>
              <w:textAlignment w:val="baseline"/>
              <w:rPr>
                <w:rFonts w:ascii="Arial" w:hAnsi="Arial" w:cs="Arial"/>
                <w:sz w:val="20"/>
                <w:szCs w:val="20"/>
              </w:rPr>
            </w:pPr>
            <w:hyperlink r:id="rId204" w:history="1">
              <w:r w:rsidR="00BA5D9D" w:rsidRPr="00BA5D9D">
                <w:rPr>
                  <w:rStyle w:val="Hyperlink"/>
                  <w:rFonts w:ascii="Arial" w:hAnsi="Arial" w:cs="Arial"/>
                  <w:sz w:val="20"/>
                  <w:szCs w:val="20"/>
                </w:rPr>
                <w:t>https://it.nc.gov/documents/files/corrective-action-plan-instructions/open</w:t>
              </w:r>
            </w:hyperlink>
          </w:p>
          <w:p w14:paraId="01A27E54" w14:textId="209E89CD" w:rsidR="00BA5D9D" w:rsidRPr="00981241" w:rsidRDefault="00BA5D9D" w:rsidP="00D9220C">
            <w:pPr>
              <w:pStyle w:val="paragraph"/>
              <w:spacing w:before="0" w:beforeAutospacing="0" w:after="0" w:afterAutospacing="0"/>
              <w:ind w:left="1417"/>
              <w:textAlignment w:val="baseline"/>
              <w:rPr>
                <w:rStyle w:val="normaltextrun"/>
                <w:rFonts w:ascii="Arial" w:hAnsi="Arial" w:cs="Arial"/>
                <w:color w:val="000000"/>
                <w:sz w:val="20"/>
                <w:szCs w:val="20"/>
              </w:rPr>
            </w:pPr>
          </w:p>
        </w:tc>
        <w:tc>
          <w:tcPr>
            <w:tcW w:w="4225" w:type="dxa"/>
            <w:shd w:val="clear" w:color="auto" w:fill="auto"/>
            <w:noWrap/>
            <w:vAlign w:val="center"/>
          </w:tcPr>
          <w:p w14:paraId="72EDB64F" w14:textId="42F822E7" w:rsidR="006743A4" w:rsidRPr="007550CD" w:rsidRDefault="008B026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357557" w:rsidRPr="0051454E" w14:paraId="68EBA724" w14:textId="77777777" w:rsidTr="00A943B4">
        <w:trPr>
          <w:trHeight w:val="1601"/>
        </w:trPr>
        <w:tc>
          <w:tcPr>
            <w:tcW w:w="10790" w:type="dxa"/>
            <w:gridSpan w:val="2"/>
            <w:shd w:val="clear" w:color="auto" w:fill="auto"/>
            <w:vAlign w:val="center"/>
          </w:tcPr>
          <w:p w14:paraId="1F2562DE" w14:textId="77777777" w:rsidR="00357557" w:rsidRDefault="00357557" w:rsidP="006E651C">
            <w:pPr>
              <w:pStyle w:val="ListParagraph"/>
              <w:rPr>
                <w:rStyle w:val="normaltextrun"/>
                <w:rFonts w:ascii="Arial" w:eastAsia="Times New Roman" w:hAnsi="Arial" w:cs="Arial"/>
                <w:b/>
                <w:bCs/>
                <w:color w:val="000000"/>
                <w:sz w:val="20"/>
                <w:szCs w:val="20"/>
              </w:rPr>
            </w:pPr>
          </w:p>
          <w:p w14:paraId="784EAF6B" w14:textId="77777777" w:rsidR="00357557" w:rsidRPr="00436EBC" w:rsidRDefault="00357557" w:rsidP="00357557">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14:paraId="7DAC94BA" w14:textId="4DD23EB0" w:rsidR="00357557" w:rsidRDefault="00357557" w:rsidP="006E651C">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22A6B">
              <w:rPr>
                <w:rStyle w:val="normaltextrun"/>
                <w:rFonts w:ascii="Arial" w:hAnsi="Arial" w:cs="Arial"/>
                <w:color w:val="000000"/>
                <w:sz w:val="20"/>
                <w:szCs w:val="20"/>
              </w:rPr>
              <w:t xml:space="preserve"> </w:t>
            </w:r>
            <w:r w:rsidRPr="007550CD">
              <w:rPr>
                <w:rStyle w:val="normaltextrun"/>
                <w:rFonts w:ascii="Arial" w:eastAsia="Times New Roman" w:hAnsi="Arial" w:cs="Arial"/>
                <w:color w:val="000000"/>
                <w:sz w:val="20"/>
                <w:szCs w:val="20"/>
              </w:rPr>
              <w:t xml:space="preserve">must indicate the </w:t>
            </w:r>
            <w:r w:rsidR="00576825">
              <w:rPr>
                <w:rStyle w:val="normaltextrun"/>
                <w:rFonts w:ascii="Arial" w:eastAsia="Times New Roman" w:hAnsi="Arial" w:cs="Arial"/>
                <w:color w:val="000000"/>
                <w:sz w:val="20"/>
                <w:szCs w:val="20"/>
              </w:rPr>
              <w:t>status</w:t>
            </w:r>
            <w:r w:rsidRPr="007550CD">
              <w:rPr>
                <w:rStyle w:val="normaltextrun"/>
                <w:rFonts w:ascii="Arial" w:eastAsia="Times New Roman" w:hAnsi="Arial" w:cs="Arial"/>
                <w:color w:val="000000"/>
                <w:sz w:val="20"/>
                <w:szCs w:val="20"/>
              </w:rPr>
              <w:t xml:space="preserve"> of </w:t>
            </w:r>
            <w:r>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w:t>
            </w:r>
            <w:r w:rsidR="00725773">
              <w:rPr>
                <w:rStyle w:val="normaltextrun"/>
                <w:rFonts w:ascii="Arial" w:eastAsia="Times New Roman" w:hAnsi="Arial" w:cs="Arial"/>
                <w:color w:val="000000"/>
                <w:sz w:val="20"/>
                <w:szCs w:val="20"/>
              </w:rPr>
              <w:t>ies, standards, and p</w:t>
            </w:r>
            <w:r w:rsidRPr="007550CD">
              <w:rPr>
                <w:rStyle w:val="normaltextrun"/>
                <w:rFonts w:ascii="Arial" w:eastAsia="Times New Roman" w:hAnsi="Arial" w:cs="Arial"/>
                <w:color w:val="000000"/>
                <w:sz w:val="20"/>
                <w:szCs w:val="20"/>
              </w:rPr>
              <w:t>rocedure</w:t>
            </w:r>
            <w:r w:rsidR="00725773">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coverage</w:t>
            </w:r>
            <w:r>
              <w:rPr>
                <w:rStyle w:val="normaltextrun"/>
                <w:rFonts w:ascii="Arial" w:eastAsia="Times New Roman" w:hAnsi="Arial" w:cs="Arial"/>
                <w:color w:val="000000"/>
                <w:sz w:val="20"/>
                <w:szCs w:val="20"/>
              </w:rPr>
              <w:t>.</w:t>
            </w:r>
          </w:p>
          <w:p w14:paraId="60D2A352" w14:textId="60ACDEF4" w:rsidR="00357557" w:rsidRDefault="00357557" w:rsidP="006E651C">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entities, and compliance. A single policy document may address more than one family provided the requirements of each “1” are fully addressed.</w:t>
            </w:r>
          </w:p>
          <w:p w14:paraId="0BD07575" w14:textId="73C7A581" w:rsidR="00357557" w:rsidRPr="007550CD" w:rsidRDefault="00522A6B" w:rsidP="006E651C">
            <w:pPr>
              <w:ind w:left="720"/>
              <w:rPr>
                <w:rStyle w:val="normaltextrun"/>
                <w:rFonts w:ascii="Arial" w:eastAsia="Times New Roman" w:hAnsi="Arial" w:cs="Arial"/>
                <w:color w:val="000000"/>
                <w:sz w:val="20"/>
                <w:szCs w:val="20"/>
              </w:rPr>
            </w:pPr>
            <w:r>
              <w:rPr>
                <w:rStyle w:val="normaltextrun"/>
                <w:rFonts w:ascii="Arial" w:hAnsi="Arial" w:cs="Arial"/>
                <w:color w:val="000000"/>
                <w:sz w:val="20"/>
                <w:szCs w:val="20"/>
              </w:rPr>
              <w:t>Third</w:t>
            </w:r>
            <w:r w:rsidR="0019679F">
              <w:rPr>
                <w:rStyle w:val="normaltextrun"/>
                <w:rFonts w:ascii="Arial" w:hAnsi="Arial" w:cs="Arial"/>
                <w:color w:val="000000"/>
                <w:sz w:val="20"/>
                <w:szCs w:val="20"/>
              </w:rPr>
              <w:t>-</w:t>
            </w:r>
            <w:r>
              <w:rPr>
                <w:rStyle w:val="normaltextrun"/>
                <w:rFonts w:ascii="Arial" w:hAnsi="Arial" w:cs="Arial"/>
                <w:color w:val="000000"/>
                <w:sz w:val="20"/>
                <w:szCs w:val="20"/>
              </w:rPr>
              <w:t>part</w:t>
            </w:r>
            <w:r w:rsidR="0019679F">
              <w:rPr>
                <w:rStyle w:val="normaltextrun"/>
                <w:rFonts w:ascii="Arial" w:hAnsi="Arial" w:cs="Arial"/>
                <w:color w:val="000000"/>
                <w:sz w:val="20"/>
                <w:szCs w:val="20"/>
              </w:rPr>
              <w:t>y</w:t>
            </w:r>
            <w:r>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contractors</w:t>
            </w:r>
            <w:r w:rsidR="0019679F" w:rsidRPr="0047557D">
              <w:rPr>
                <w:rStyle w:val="normaltextrun"/>
                <w:rFonts w:ascii="Arial" w:eastAsia="Times New Roman" w:hAnsi="Arial" w:cs="Arial"/>
                <w:color w:val="000000"/>
                <w:sz w:val="20"/>
                <w:szCs w:val="20"/>
              </w:rPr>
              <w:t xml:space="preserve"> </w:t>
            </w:r>
            <w:r w:rsidR="00357557" w:rsidRPr="0047557D">
              <w:rPr>
                <w:rStyle w:val="normaltextrun"/>
                <w:rFonts w:ascii="Arial" w:eastAsia="Times New Roman" w:hAnsi="Arial" w:cs="Arial"/>
                <w:color w:val="000000"/>
                <w:sz w:val="20"/>
                <w:szCs w:val="20"/>
              </w:rPr>
              <w:t xml:space="preserve">must establish their own set of </w:t>
            </w:r>
            <w:r w:rsidR="00576825">
              <w:rPr>
                <w:rStyle w:val="normaltextrun"/>
                <w:rFonts w:ascii="Arial" w:eastAsia="Times New Roman" w:hAnsi="Arial" w:cs="Arial"/>
                <w:color w:val="000000"/>
                <w:sz w:val="20"/>
                <w:szCs w:val="20"/>
              </w:rPr>
              <w:t>policies, standards, and procedures.</w:t>
            </w:r>
            <w:r w:rsidR="00357557" w:rsidRPr="0047557D">
              <w:rPr>
                <w:rStyle w:val="normaltextrun"/>
                <w:rFonts w:ascii="Arial" w:eastAsia="Times New Roman" w:hAnsi="Arial" w:cs="Arial"/>
                <w:color w:val="000000"/>
                <w:sz w:val="20"/>
                <w:szCs w:val="20"/>
              </w:rPr>
              <w:t xml:space="preserve"> They cannot be inherited from a leveraged system</w:t>
            </w:r>
            <w:r w:rsidR="00CC6A0C">
              <w:rPr>
                <w:rStyle w:val="normaltextrun"/>
                <w:rFonts w:ascii="Arial" w:eastAsia="Times New Roman" w:hAnsi="Arial" w:cs="Arial"/>
                <w:color w:val="000000"/>
                <w:sz w:val="20"/>
                <w:szCs w:val="20"/>
              </w:rPr>
              <w:t xml:space="preserve"> or service provider</w:t>
            </w:r>
            <w:r w:rsidR="00357557">
              <w:rPr>
                <w:rStyle w:val="normaltextrun"/>
                <w:rFonts w:ascii="Arial" w:eastAsia="Times New Roman" w:hAnsi="Arial" w:cs="Arial"/>
                <w:color w:val="000000"/>
                <w:sz w:val="20"/>
                <w:szCs w:val="20"/>
              </w:rPr>
              <w:t>.</w:t>
            </w:r>
            <w:r w:rsidR="00357557" w:rsidRPr="0047557D">
              <w:rPr>
                <w:rStyle w:val="normaltextrun"/>
                <w:rFonts w:ascii="Arial" w:eastAsia="Times New Roman" w:hAnsi="Arial" w:cs="Arial"/>
                <w:color w:val="000000"/>
                <w:sz w:val="20"/>
                <w:szCs w:val="20"/>
              </w:rPr>
              <w:t xml:space="preserve"> Any exceptions and/or missing policy and procedure elements must be explained in </w:t>
            </w:r>
            <w:r w:rsidR="00357557">
              <w:rPr>
                <w:rStyle w:val="normaltextrun"/>
                <w:rFonts w:ascii="Arial" w:eastAsia="Times New Roman" w:hAnsi="Arial" w:cs="Arial"/>
                <w:color w:val="000000"/>
                <w:sz w:val="20"/>
                <w:szCs w:val="20"/>
              </w:rPr>
              <w:t>comments section</w:t>
            </w:r>
            <w:r w:rsidR="00357557" w:rsidRPr="0047557D">
              <w:rPr>
                <w:rStyle w:val="normaltextrun"/>
                <w:rFonts w:ascii="Arial" w:eastAsia="Times New Roman" w:hAnsi="Arial" w:cs="Arial"/>
                <w:color w:val="000000"/>
                <w:sz w:val="20"/>
                <w:szCs w:val="20"/>
              </w:rPr>
              <w:t>.</w:t>
            </w:r>
          </w:p>
          <w:p w14:paraId="5736B5DC" w14:textId="77777777" w:rsidR="00357557" w:rsidRPr="0051454E" w:rsidRDefault="00357557" w:rsidP="006E651C">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357557" w14:paraId="04B51F7D" w14:textId="77777777" w:rsidTr="006E651C">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7F156" w14:textId="77777777" w:rsidR="00357557" w:rsidRDefault="00357557" w:rsidP="006E651C">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2413E" w14:textId="77777777" w:rsidR="00357557" w:rsidRDefault="00357557" w:rsidP="006E651C">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DA891" w14:textId="77777777" w:rsidR="00357557" w:rsidRDefault="00357557" w:rsidP="006E651C">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86944" w14:textId="77777777" w:rsidR="00357557" w:rsidRDefault="00357557" w:rsidP="006E651C">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F6B1E16" w14:textId="77777777" w:rsidR="00357557" w:rsidRDefault="00357557" w:rsidP="006E651C">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6DF74D" w14:textId="77777777" w:rsidR="00357557" w:rsidRDefault="00357557" w:rsidP="006E651C">
            <w:pPr>
              <w:keepNext/>
              <w:keepLines/>
              <w:jc w:val="center"/>
              <w:rPr>
                <w:b/>
              </w:rPr>
            </w:pPr>
            <w:r>
              <w:rPr>
                <w:b/>
              </w:rPr>
              <w:t>Comments</w:t>
            </w:r>
          </w:p>
        </w:tc>
      </w:tr>
      <w:tr w:rsidR="00357557" w14:paraId="137A7F48" w14:textId="77777777" w:rsidTr="006E651C">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385C212" w14:textId="77777777" w:rsidR="00357557" w:rsidRDefault="00357557" w:rsidP="006E651C">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30734" w14:textId="77777777" w:rsidR="00357557" w:rsidRDefault="00357557" w:rsidP="006E651C">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8277D" w14:textId="77777777" w:rsidR="00357557" w:rsidRDefault="00357557" w:rsidP="006E651C">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FB8D5" w14:textId="77777777" w:rsidR="00357557" w:rsidRDefault="00357557" w:rsidP="006E651C">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95BB" w14:textId="77777777" w:rsidR="00357557" w:rsidRDefault="00357557" w:rsidP="006E651C">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6CBF2" w14:textId="77777777" w:rsidR="00357557" w:rsidRPr="00EB7045" w:rsidRDefault="00357557" w:rsidP="006E651C">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AF8C6" w14:textId="77777777" w:rsidR="00357557" w:rsidRPr="00EB7045" w:rsidRDefault="00357557" w:rsidP="006E651C">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14:paraId="7786B96A" w14:textId="77777777" w:rsidR="00357557" w:rsidRDefault="00357557" w:rsidP="006E651C">
            <w:pPr>
              <w:rPr>
                <w:b/>
              </w:rPr>
            </w:pPr>
          </w:p>
        </w:tc>
        <w:tc>
          <w:tcPr>
            <w:tcW w:w="1980" w:type="dxa"/>
            <w:vMerge/>
            <w:tcBorders>
              <w:left w:val="single" w:sz="4" w:space="0" w:color="auto"/>
              <w:bottom w:val="single" w:sz="4" w:space="0" w:color="auto"/>
              <w:right w:val="single" w:sz="4" w:space="0" w:color="auto"/>
            </w:tcBorders>
          </w:tcPr>
          <w:p w14:paraId="06841085" w14:textId="77777777" w:rsidR="00357557" w:rsidRDefault="00357557" w:rsidP="006E651C">
            <w:pPr>
              <w:rPr>
                <w:b/>
              </w:rPr>
            </w:pPr>
          </w:p>
        </w:tc>
      </w:tr>
      <w:tr w:rsidR="00357557" w14:paraId="5461E45D"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D71B323" w14:textId="77777777" w:rsidR="00357557" w:rsidRDefault="00357557" w:rsidP="006E651C">
            <w:r>
              <w:t>Access Control</w:t>
            </w:r>
          </w:p>
          <w:p w14:paraId="6DF23894" w14:textId="77777777" w:rsidR="00357557" w:rsidRDefault="00357557" w:rsidP="006E651C">
            <w:r>
              <w:t>[</w:t>
            </w:r>
            <w:hyperlink r:id="rId205"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14:paraId="00717111"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1B0B50D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C296D1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C4B3C5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D57FA5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32CAEF4"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4440B981" w14:textId="77777777" w:rsidR="00357557" w:rsidRDefault="00357557" w:rsidP="006E651C">
            <w:r>
              <w:t xml:space="preserve">Policy: </w:t>
            </w:r>
          </w:p>
          <w:p w14:paraId="0219752A" w14:textId="77777777" w:rsidR="00357557" w:rsidRDefault="00357557" w:rsidP="006E651C">
            <w:r>
              <w:t xml:space="preserve">Standards: </w:t>
            </w:r>
          </w:p>
          <w:p w14:paraId="25B083EE"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7FC219BA" w14:textId="77777777" w:rsidR="00357557" w:rsidRDefault="00357557" w:rsidP="006E651C"/>
        </w:tc>
      </w:tr>
      <w:tr w:rsidR="00357557" w14:paraId="00F12C0B" w14:textId="77777777" w:rsidTr="006E651C">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14:paraId="4A829DEC" w14:textId="77777777" w:rsidR="00357557" w:rsidRDefault="00357557" w:rsidP="006E651C">
            <w:r>
              <w:t xml:space="preserve">Awareness &amp; Training </w:t>
            </w:r>
          </w:p>
          <w:p w14:paraId="0FF15448" w14:textId="77777777" w:rsidR="00357557" w:rsidRDefault="00357557" w:rsidP="006E651C">
            <w:r>
              <w:t>[</w:t>
            </w:r>
            <w:hyperlink r:id="rId206" w:anchor="personnel-security"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14:paraId="383B171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DF0908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E5BBC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8626DC2"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3196D7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18A2F3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0D427D3E" w14:textId="77777777" w:rsidR="00357557" w:rsidRDefault="00357557" w:rsidP="006E651C">
            <w:r>
              <w:t xml:space="preserve">Policy: </w:t>
            </w:r>
          </w:p>
          <w:p w14:paraId="4ACB7DB4" w14:textId="77777777" w:rsidR="00357557" w:rsidRDefault="00357557" w:rsidP="006E651C">
            <w:r>
              <w:t xml:space="preserve">Standards: </w:t>
            </w:r>
          </w:p>
          <w:p w14:paraId="7BA2357C"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18EAC0BF" w14:textId="77777777" w:rsidR="00357557" w:rsidRDefault="00357557" w:rsidP="006E651C"/>
        </w:tc>
      </w:tr>
      <w:tr w:rsidR="00357557" w14:paraId="002E6CF7"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F334E81" w14:textId="77777777" w:rsidR="00357557" w:rsidRDefault="00357557" w:rsidP="006E651C">
            <w:r>
              <w:t>Audit &amp; Accountability [</w:t>
            </w:r>
            <w:hyperlink r:id="rId207"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14:paraId="2E5780A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DEF918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AAE18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3E7D171"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F5A92C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0BC9A2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E72B22A" w14:textId="77777777" w:rsidR="00357557" w:rsidRDefault="00357557" w:rsidP="006E651C">
            <w:r>
              <w:t xml:space="preserve">Policy: </w:t>
            </w:r>
          </w:p>
          <w:p w14:paraId="1129F9F6" w14:textId="77777777" w:rsidR="00357557" w:rsidRDefault="00357557" w:rsidP="006E651C">
            <w:r>
              <w:t xml:space="preserve">Standards: </w:t>
            </w:r>
          </w:p>
          <w:p w14:paraId="1266F9D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38C15D6" w14:textId="77777777" w:rsidR="00357557" w:rsidRDefault="00357557" w:rsidP="006E651C"/>
        </w:tc>
      </w:tr>
      <w:tr w:rsidR="00357557" w14:paraId="225064D3"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1016F861" w14:textId="77777777" w:rsidR="00357557" w:rsidRDefault="00357557" w:rsidP="006E651C">
            <w:r>
              <w:lastRenderedPageBreak/>
              <w:t xml:space="preserve">Security Assessment &amp; Authorization </w:t>
            </w:r>
          </w:p>
          <w:p w14:paraId="5C436101" w14:textId="77777777" w:rsidR="00357557" w:rsidRDefault="00357557" w:rsidP="006E651C">
            <w:r>
              <w:t>[</w:t>
            </w:r>
            <w:hyperlink r:id="rId208"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14:paraId="1FED3B5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B0930D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A3C4E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7C6BF0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E9BE80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E20547E"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9562F6D" w14:textId="77777777" w:rsidR="00357557" w:rsidRDefault="00357557" w:rsidP="006E651C">
            <w:r>
              <w:t xml:space="preserve">Policy: </w:t>
            </w:r>
          </w:p>
          <w:p w14:paraId="7A6657A3" w14:textId="77777777" w:rsidR="00357557" w:rsidRDefault="00357557" w:rsidP="006E651C">
            <w:r>
              <w:t xml:space="preserve">Standards: </w:t>
            </w:r>
          </w:p>
          <w:p w14:paraId="433D0FE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9835B0" w14:textId="77777777" w:rsidR="00357557" w:rsidRDefault="00357557" w:rsidP="006E651C"/>
        </w:tc>
      </w:tr>
      <w:tr w:rsidR="00357557" w14:paraId="3C97ABFA"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0138BBDD" w14:textId="77777777" w:rsidR="00357557" w:rsidRDefault="00357557" w:rsidP="006E651C">
            <w:r>
              <w:t xml:space="preserve">Configuration Management </w:t>
            </w:r>
          </w:p>
          <w:p w14:paraId="788BAC27" w14:textId="77777777" w:rsidR="00357557" w:rsidRDefault="00357557" w:rsidP="006E651C">
            <w:r>
              <w:t>[</w:t>
            </w:r>
            <w:hyperlink r:id="rId209"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14:paraId="21584E14"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3B828A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FCBB9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CB5E57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9314DB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37E470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E76EB0C" w14:textId="77777777" w:rsidR="00357557" w:rsidRDefault="00357557" w:rsidP="006E651C">
            <w:r>
              <w:t xml:space="preserve">Policy: </w:t>
            </w:r>
          </w:p>
          <w:p w14:paraId="2324049A" w14:textId="77777777" w:rsidR="00357557" w:rsidRDefault="00357557" w:rsidP="006E651C">
            <w:r>
              <w:t xml:space="preserve">Standards: </w:t>
            </w:r>
          </w:p>
          <w:p w14:paraId="37D1483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72CCF9CA" w14:textId="77777777" w:rsidR="00357557" w:rsidRDefault="00357557" w:rsidP="006E651C"/>
        </w:tc>
      </w:tr>
      <w:tr w:rsidR="00357557" w14:paraId="77A5AF3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21AD5762" w14:textId="77777777" w:rsidR="00357557" w:rsidRDefault="00357557" w:rsidP="006E651C">
            <w:r>
              <w:t>Contingency Planning</w:t>
            </w:r>
          </w:p>
          <w:p w14:paraId="11FE21F9" w14:textId="77777777" w:rsidR="00357557" w:rsidRDefault="00357557" w:rsidP="006E651C">
            <w:r>
              <w:t>[</w:t>
            </w:r>
            <w:hyperlink r:id="rId210"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14:paraId="5D69F8F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581F034"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4E8E31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155DC2C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9060DB5"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848A230"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82BF36" w14:textId="77777777" w:rsidR="00357557" w:rsidRDefault="00357557" w:rsidP="006E651C">
            <w:r>
              <w:t xml:space="preserve">Policy: </w:t>
            </w:r>
          </w:p>
          <w:p w14:paraId="63EE6829" w14:textId="77777777" w:rsidR="00357557" w:rsidRDefault="00357557" w:rsidP="006E651C">
            <w:r>
              <w:t xml:space="preserve">Standards: </w:t>
            </w:r>
          </w:p>
          <w:p w14:paraId="4C1EDC2A"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6F106FB" w14:textId="77777777" w:rsidR="00357557" w:rsidRDefault="00357557" w:rsidP="006E651C"/>
        </w:tc>
      </w:tr>
      <w:tr w:rsidR="00357557" w14:paraId="3416518B"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A3F9744" w14:textId="77777777" w:rsidR="00357557" w:rsidRDefault="00357557" w:rsidP="006E651C">
            <w:r>
              <w:t xml:space="preserve">Identification &amp; Authentication </w:t>
            </w:r>
          </w:p>
          <w:p w14:paraId="649ACDDD" w14:textId="77777777" w:rsidR="00357557" w:rsidRDefault="00357557" w:rsidP="006E651C">
            <w:r>
              <w:t>[</w:t>
            </w:r>
            <w:hyperlink r:id="rId211"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14:paraId="21D8800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09B4B091"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73E64F3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57AC993"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293F454"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711111E1"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36E7DD00" w14:textId="77777777" w:rsidR="00357557" w:rsidRDefault="00357557" w:rsidP="006E651C">
            <w:r>
              <w:t xml:space="preserve">Policy: </w:t>
            </w:r>
          </w:p>
          <w:p w14:paraId="78161101" w14:textId="77777777" w:rsidR="00357557" w:rsidRDefault="00357557" w:rsidP="006E651C">
            <w:r>
              <w:t xml:space="preserve">Standards: </w:t>
            </w:r>
          </w:p>
          <w:p w14:paraId="01974290"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2E130B5" w14:textId="77777777" w:rsidR="00357557" w:rsidRDefault="00357557" w:rsidP="006E651C"/>
        </w:tc>
      </w:tr>
      <w:tr w:rsidR="00357557" w14:paraId="6E9E5FC4"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74312E8" w14:textId="77777777" w:rsidR="00357557" w:rsidRDefault="00357557" w:rsidP="006E651C">
            <w:r>
              <w:t xml:space="preserve">Incident Response </w:t>
            </w:r>
          </w:p>
          <w:p w14:paraId="43392277" w14:textId="77777777" w:rsidR="00357557" w:rsidRDefault="00357557" w:rsidP="006E651C">
            <w:r>
              <w:t>[</w:t>
            </w:r>
            <w:hyperlink r:id="rId212"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14:paraId="01EBF8A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4AF458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30B5FF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66CF38C"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CC82EE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6BB529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B5C576D" w14:textId="77777777" w:rsidR="00357557" w:rsidRDefault="00357557" w:rsidP="006E651C">
            <w:r>
              <w:t xml:space="preserve">Policy: </w:t>
            </w:r>
          </w:p>
          <w:p w14:paraId="0092D202" w14:textId="77777777" w:rsidR="00357557" w:rsidRDefault="00357557" w:rsidP="006E651C">
            <w:r>
              <w:t xml:space="preserve">Standards: </w:t>
            </w:r>
          </w:p>
          <w:p w14:paraId="1B8F4F4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63E1F5C5" w14:textId="77777777" w:rsidR="00357557" w:rsidRDefault="00357557" w:rsidP="006E651C"/>
        </w:tc>
      </w:tr>
      <w:tr w:rsidR="00357557" w14:paraId="6DD47D7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4CCCD897" w14:textId="77777777" w:rsidR="00357557" w:rsidRDefault="00357557" w:rsidP="006E651C">
            <w:r>
              <w:t xml:space="preserve">Maintenance </w:t>
            </w:r>
          </w:p>
          <w:p w14:paraId="699DF264" w14:textId="77777777" w:rsidR="00357557" w:rsidRDefault="00357557" w:rsidP="006E651C">
            <w:r>
              <w:t>[</w:t>
            </w:r>
            <w:hyperlink r:id="rId213"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14:paraId="6B68E8D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32B9DD1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F62C858"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BAC926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1679BA1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6E3AB3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72C27AE" w14:textId="77777777" w:rsidR="00357557" w:rsidRDefault="00357557" w:rsidP="006E651C">
            <w:r>
              <w:t xml:space="preserve">Policy: </w:t>
            </w:r>
          </w:p>
          <w:p w14:paraId="73FB4215" w14:textId="77777777" w:rsidR="00357557" w:rsidRDefault="00357557" w:rsidP="006E651C">
            <w:r>
              <w:t xml:space="preserve">Standards: </w:t>
            </w:r>
          </w:p>
          <w:p w14:paraId="092313D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1BD14D2" w14:textId="77777777" w:rsidR="00357557" w:rsidRDefault="00357557" w:rsidP="006E651C"/>
        </w:tc>
      </w:tr>
      <w:tr w:rsidR="00357557" w14:paraId="4383C1C1"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DE8C36" w14:textId="77777777" w:rsidR="00357557" w:rsidRDefault="00357557" w:rsidP="006E651C">
            <w:r>
              <w:t xml:space="preserve">Media Protection </w:t>
            </w:r>
          </w:p>
          <w:p w14:paraId="73B5B3D4" w14:textId="77777777" w:rsidR="00357557" w:rsidRDefault="00357557" w:rsidP="006E651C">
            <w:r>
              <w:t>[</w:t>
            </w:r>
            <w:hyperlink r:id="rId214"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14:paraId="1CC0BF6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97BC82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CB9818B"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3AB6605"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2175B45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373D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2D01F4E" w14:textId="77777777" w:rsidR="00357557" w:rsidRDefault="00357557" w:rsidP="006E651C">
            <w:r>
              <w:t xml:space="preserve">Policy: </w:t>
            </w:r>
          </w:p>
          <w:p w14:paraId="254DB427" w14:textId="77777777" w:rsidR="00357557" w:rsidRDefault="00357557" w:rsidP="006E651C">
            <w:r>
              <w:t xml:space="preserve">Standards: </w:t>
            </w:r>
          </w:p>
          <w:p w14:paraId="3104F437"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19B6BA" w14:textId="77777777" w:rsidR="00357557" w:rsidRDefault="00357557" w:rsidP="006E651C"/>
        </w:tc>
      </w:tr>
      <w:tr w:rsidR="00357557" w14:paraId="45CCD6D0"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0ACEE31" w14:textId="77777777" w:rsidR="00357557" w:rsidRDefault="00357557" w:rsidP="006E651C">
            <w:r>
              <w:t>Physical &amp; Environmental Protection</w:t>
            </w:r>
          </w:p>
          <w:p w14:paraId="753AA8E9" w14:textId="77777777" w:rsidR="00357557" w:rsidRDefault="00357557" w:rsidP="006E651C">
            <w:r>
              <w:t>[</w:t>
            </w:r>
            <w:hyperlink r:id="rId215"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14:paraId="666EEE0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8AF48D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78AD52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41EDEC0"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F54597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F8414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BEC4875" w14:textId="77777777" w:rsidR="00357557" w:rsidRDefault="00357557" w:rsidP="006E651C">
            <w:r>
              <w:t xml:space="preserve">Policy: </w:t>
            </w:r>
          </w:p>
          <w:p w14:paraId="62A49548" w14:textId="77777777" w:rsidR="00357557" w:rsidRDefault="00357557" w:rsidP="006E651C">
            <w:r>
              <w:t xml:space="preserve">Standards: </w:t>
            </w:r>
          </w:p>
          <w:p w14:paraId="5EFFD0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6FB67E1" w14:textId="77777777" w:rsidR="00357557" w:rsidRDefault="00357557" w:rsidP="006E651C"/>
        </w:tc>
      </w:tr>
      <w:tr w:rsidR="00357557" w14:paraId="49FC5EC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E59CC9E" w14:textId="77777777" w:rsidR="00357557" w:rsidRDefault="00357557" w:rsidP="006E651C">
            <w:r>
              <w:t xml:space="preserve">Personnel Security </w:t>
            </w:r>
          </w:p>
          <w:p w14:paraId="360BA82F" w14:textId="77777777" w:rsidR="00357557" w:rsidRDefault="00357557" w:rsidP="006E651C">
            <w:r>
              <w:t>[</w:t>
            </w:r>
            <w:hyperlink r:id="rId216"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14:paraId="783FE44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6260D8D"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E2C14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21C84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B1C8A3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10EE639A"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46FD0B5" w14:textId="77777777" w:rsidR="00357557" w:rsidRDefault="00357557" w:rsidP="006E651C">
            <w:r>
              <w:t xml:space="preserve">Policy: </w:t>
            </w:r>
          </w:p>
          <w:p w14:paraId="70A66759" w14:textId="77777777" w:rsidR="00357557" w:rsidRDefault="00357557" w:rsidP="006E651C">
            <w:r>
              <w:t xml:space="preserve">Standards: </w:t>
            </w:r>
          </w:p>
          <w:p w14:paraId="3AD7B8F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00E0C543" w14:textId="77777777" w:rsidR="00357557" w:rsidRDefault="00357557" w:rsidP="006E651C"/>
        </w:tc>
      </w:tr>
      <w:tr w:rsidR="00357557" w14:paraId="53F95D2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1CCBE0D" w14:textId="77777777" w:rsidR="00357557" w:rsidRDefault="00357557" w:rsidP="006E651C">
            <w:r>
              <w:t xml:space="preserve">Risk Assessment </w:t>
            </w:r>
          </w:p>
          <w:p w14:paraId="56A3E225" w14:textId="77777777" w:rsidR="00357557" w:rsidRDefault="00357557" w:rsidP="006E651C">
            <w:r>
              <w:t>[</w:t>
            </w:r>
            <w:hyperlink r:id="rId217"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14:paraId="6827952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1921910"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CD86C7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5C6733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93ED839"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AF9FB5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32C2361" w14:textId="77777777" w:rsidR="00357557" w:rsidRDefault="00357557" w:rsidP="006E651C">
            <w:r>
              <w:t xml:space="preserve">Policy: </w:t>
            </w:r>
          </w:p>
          <w:p w14:paraId="5F5613DB" w14:textId="77777777" w:rsidR="00357557" w:rsidRDefault="00357557" w:rsidP="006E651C">
            <w:r>
              <w:t xml:space="preserve">Standards: </w:t>
            </w:r>
          </w:p>
          <w:p w14:paraId="0444ADA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9C775A7" w14:textId="77777777" w:rsidR="00357557" w:rsidRDefault="00357557" w:rsidP="006E651C"/>
        </w:tc>
      </w:tr>
      <w:tr w:rsidR="00357557" w14:paraId="4A4921B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077D167" w14:textId="77777777" w:rsidR="00357557" w:rsidRDefault="00357557" w:rsidP="006E651C">
            <w:r>
              <w:t xml:space="preserve">System &amp; Services Acquisition </w:t>
            </w:r>
          </w:p>
          <w:p w14:paraId="2FA91849" w14:textId="77777777" w:rsidR="00357557" w:rsidRDefault="00357557" w:rsidP="006E651C">
            <w:r>
              <w:t>[</w:t>
            </w:r>
            <w:hyperlink r:id="rId218"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14:paraId="05158762"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5F76C6E"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0789C9"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C3DA4F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3EF1D88"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74CB6E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11CD94" w14:textId="77777777" w:rsidR="00357557" w:rsidRDefault="00357557" w:rsidP="006E651C">
            <w:r>
              <w:t xml:space="preserve">Policy: </w:t>
            </w:r>
          </w:p>
          <w:p w14:paraId="770884CC" w14:textId="77777777" w:rsidR="00357557" w:rsidRDefault="00357557" w:rsidP="006E651C">
            <w:r>
              <w:t xml:space="preserve">Standards: </w:t>
            </w:r>
          </w:p>
          <w:p w14:paraId="1CDB84B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C801F9A" w14:textId="77777777" w:rsidR="00357557" w:rsidRDefault="00357557" w:rsidP="006E651C"/>
        </w:tc>
      </w:tr>
      <w:tr w:rsidR="00357557" w14:paraId="0DAB9CC5"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29F9AAF" w14:textId="77777777" w:rsidR="00357557" w:rsidRDefault="00357557" w:rsidP="006E651C">
            <w:r>
              <w:lastRenderedPageBreak/>
              <w:t xml:space="preserve">System &amp; Communications Protection </w:t>
            </w:r>
          </w:p>
          <w:p w14:paraId="6FFE1BAA" w14:textId="77777777" w:rsidR="00357557" w:rsidRDefault="00357557" w:rsidP="006E651C">
            <w:r>
              <w:t>[</w:t>
            </w:r>
            <w:hyperlink r:id="rId219"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14:paraId="02783EC6"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A0CE8B3"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4812C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3404BD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4EF37DA"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83E714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E8C646B" w14:textId="77777777" w:rsidR="00357557" w:rsidRDefault="00357557" w:rsidP="006E651C">
            <w:r>
              <w:t xml:space="preserve">Policy: </w:t>
            </w:r>
          </w:p>
          <w:p w14:paraId="1AF53C7B" w14:textId="77777777" w:rsidR="00357557" w:rsidRDefault="00357557" w:rsidP="006E651C">
            <w:r>
              <w:t xml:space="preserve">Standards: </w:t>
            </w:r>
          </w:p>
          <w:p w14:paraId="4D1E0B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4B8B95B" w14:textId="77777777" w:rsidR="00357557" w:rsidRDefault="00357557" w:rsidP="006E651C"/>
        </w:tc>
      </w:tr>
      <w:tr w:rsidR="00357557" w14:paraId="7553DEAE"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A9FAB3" w14:textId="77777777" w:rsidR="00357557" w:rsidRDefault="00357557" w:rsidP="006E651C">
            <w:r>
              <w:t xml:space="preserve">System &amp; Information Integrity </w:t>
            </w:r>
          </w:p>
          <w:p w14:paraId="1303634C" w14:textId="77777777" w:rsidR="00357557" w:rsidRDefault="00357557" w:rsidP="006E651C">
            <w:r>
              <w:t>[</w:t>
            </w:r>
            <w:hyperlink r:id="rId220"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14:paraId="04050BE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0A6D76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BA2DB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1C49C2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EA742F6"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C0931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13D783EB" w14:textId="77777777" w:rsidR="00357557" w:rsidRDefault="00357557" w:rsidP="006E651C">
            <w:r>
              <w:t xml:space="preserve">Policy: </w:t>
            </w:r>
          </w:p>
          <w:p w14:paraId="4DEC8871" w14:textId="77777777" w:rsidR="00357557" w:rsidRDefault="00357557" w:rsidP="006E651C">
            <w:r>
              <w:t xml:space="preserve">Standards: </w:t>
            </w:r>
          </w:p>
          <w:p w14:paraId="063B2821"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7F1BA2" w14:textId="77777777" w:rsidR="00357557" w:rsidRDefault="00357557" w:rsidP="006E651C"/>
        </w:tc>
      </w:tr>
      <w:tr w:rsidR="00357557" w14:paraId="41AFDF5F"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D92A855" w14:textId="77777777" w:rsidR="00357557" w:rsidRDefault="00357557" w:rsidP="006E651C">
            <w:r>
              <w:t xml:space="preserve">Planning </w:t>
            </w:r>
          </w:p>
          <w:p w14:paraId="6E5086BD" w14:textId="77777777" w:rsidR="00357557" w:rsidRDefault="00357557" w:rsidP="006E651C">
            <w:r>
              <w:t>[</w:t>
            </w:r>
            <w:hyperlink r:id="rId221"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14:paraId="224DF3E7"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392A67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4C09940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681889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26303B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18587"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8BC58EB" w14:textId="77777777" w:rsidR="00357557" w:rsidRDefault="00357557" w:rsidP="006E651C">
            <w:r>
              <w:t xml:space="preserve">Policy: </w:t>
            </w:r>
          </w:p>
          <w:p w14:paraId="4CAC1725" w14:textId="77777777" w:rsidR="00357557" w:rsidRDefault="00357557" w:rsidP="006E651C">
            <w:r>
              <w:t xml:space="preserve">Standards: </w:t>
            </w:r>
          </w:p>
          <w:p w14:paraId="0100D63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2795F0" w14:textId="77777777" w:rsidR="00357557" w:rsidRDefault="00357557" w:rsidP="006E651C"/>
        </w:tc>
      </w:tr>
    </w:tbl>
    <w:p w14:paraId="5921ADCE" w14:textId="77777777" w:rsidR="007550CD" w:rsidRDefault="007550CD" w:rsidP="007550CD">
      <w:pPr>
        <w:spacing w:line="240" w:lineRule="auto"/>
        <w:rPr>
          <w:rFonts w:ascii="Arial" w:hAnsi="Arial" w:cs="Arial"/>
          <w:color w:val="000000"/>
        </w:rPr>
      </w:pPr>
    </w:p>
    <w:p w14:paraId="3F08500A" w14:textId="3CF36BCC" w:rsidR="00455AFC" w:rsidRDefault="00455AFC" w:rsidP="00455AFC">
      <w:pPr>
        <w:autoSpaceDE w:val="0"/>
        <w:autoSpaceDN w:val="0"/>
        <w:adjustRightInd w:val="0"/>
        <w:spacing w:after="0" w:line="240" w:lineRule="auto"/>
        <w:rPr>
          <w:rFonts w:ascii="Arial" w:hAnsi="Arial" w:cs="Arial"/>
          <w:sz w:val="21"/>
          <w:szCs w:val="21"/>
        </w:rPr>
      </w:pPr>
    </w:p>
    <w:p w14:paraId="4DDADD55" w14:textId="352BBE2E" w:rsidR="002D21C4" w:rsidRPr="006073FF" w:rsidRDefault="002D21C4" w:rsidP="002D21C4">
      <w:pPr>
        <w:keepNext/>
        <w:keepLines/>
        <w:spacing w:before="240" w:after="0"/>
        <w:rPr>
          <w:b/>
          <w:sz w:val="24"/>
        </w:rPr>
      </w:pPr>
    </w:p>
    <w:tbl>
      <w:tblPr>
        <w:tblStyle w:val="TableGrid"/>
        <w:tblW w:w="0" w:type="auto"/>
        <w:tblLook w:val="04A0" w:firstRow="1" w:lastRow="0" w:firstColumn="1" w:lastColumn="0" w:noHBand="0" w:noVBand="1"/>
      </w:tblPr>
      <w:tblGrid>
        <w:gridCol w:w="3505"/>
        <w:gridCol w:w="7285"/>
      </w:tblGrid>
      <w:tr w:rsidR="002D21C4" w14:paraId="7C6D81E2" w14:textId="77777777" w:rsidTr="002D21C4">
        <w:tc>
          <w:tcPr>
            <w:tcW w:w="3505" w:type="dxa"/>
            <w:tcBorders>
              <w:top w:val="nil"/>
              <w:left w:val="nil"/>
              <w:bottom w:val="nil"/>
              <w:right w:val="nil"/>
            </w:tcBorders>
          </w:tcPr>
          <w:p w14:paraId="6069DA8C" w14:textId="75F722AB" w:rsidR="002D21C4" w:rsidRPr="00596E2A" w:rsidRDefault="00522A6B" w:rsidP="002D21C4">
            <w:pPr>
              <w:keepNext/>
              <w:keepLines/>
              <w:spacing w:before="120" w:after="40"/>
              <w:jc w:val="right"/>
              <w:rPr>
                <w:b/>
              </w:rPr>
            </w:pPr>
            <w:r>
              <w:rPr>
                <w:b/>
              </w:rPr>
              <w:t>Third-Party</w:t>
            </w:r>
            <w:r w:rsidR="00A10A51">
              <w:rPr>
                <w:b/>
              </w:rPr>
              <w:t xml:space="preserve"> Name</w:t>
            </w:r>
            <w:r w:rsidR="002D21C4" w:rsidRPr="00596E2A">
              <w:rPr>
                <w:b/>
              </w:rPr>
              <w:t>:</w:t>
            </w:r>
          </w:p>
        </w:tc>
        <w:tc>
          <w:tcPr>
            <w:tcW w:w="7285" w:type="dxa"/>
            <w:tcBorders>
              <w:top w:val="nil"/>
              <w:left w:val="nil"/>
              <w:right w:val="nil"/>
            </w:tcBorders>
          </w:tcPr>
          <w:p w14:paraId="57F21070" w14:textId="77777777" w:rsidR="002D21C4" w:rsidRDefault="002D21C4" w:rsidP="002D21C4">
            <w:pPr>
              <w:keepNext/>
              <w:keepLines/>
              <w:spacing w:before="120" w:after="40"/>
            </w:pPr>
          </w:p>
        </w:tc>
      </w:tr>
      <w:tr w:rsidR="002D21C4" w14:paraId="232E09AD" w14:textId="77777777" w:rsidTr="002D21C4">
        <w:tc>
          <w:tcPr>
            <w:tcW w:w="3505" w:type="dxa"/>
            <w:tcBorders>
              <w:top w:val="nil"/>
              <w:left w:val="nil"/>
              <w:bottom w:val="nil"/>
              <w:right w:val="nil"/>
            </w:tcBorders>
          </w:tcPr>
          <w:p w14:paraId="101CBC35" w14:textId="77777777" w:rsidR="002D21C4" w:rsidRPr="00596E2A" w:rsidRDefault="002D21C4" w:rsidP="002D21C4">
            <w:pPr>
              <w:keepNext/>
              <w:keepLines/>
              <w:spacing w:before="120" w:after="40"/>
              <w:jc w:val="right"/>
              <w:rPr>
                <w:b/>
              </w:rPr>
            </w:pPr>
            <w:r w:rsidRPr="00596E2A">
              <w:rPr>
                <w:b/>
              </w:rPr>
              <w:t>Authorized Signature:</w:t>
            </w:r>
          </w:p>
        </w:tc>
        <w:tc>
          <w:tcPr>
            <w:tcW w:w="7285" w:type="dxa"/>
            <w:tcBorders>
              <w:left w:val="nil"/>
              <w:right w:val="nil"/>
            </w:tcBorders>
          </w:tcPr>
          <w:p w14:paraId="396CEF88" w14:textId="77777777" w:rsidR="002D21C4" w:rsidRDefault="002D21C4" w:rsidP="002D21C4">
            <w:pPr>
              <w:keepNext/>
              <w:keepLines/>
              <w:spacing w:before="120" w:after="40"/>
            </w:pPr>
          </w:p>
        </w:tc>
      </w:tr>
      <w:tr w:rsidR="002D21C4" w14:paraId="69F29E76" w14:textId="77777777" w:rsidTr="002D21C4">
        <w:tc>
          <w:tcPr>
            <w:tcW w:w="3505" w:type="dxa"/>
            <w:tcBorders>
              <w:top w:val="nil"/>
              <w:left w:val="nil"/>
              <w:bottom w:val="nil"/>
              <w:right w:val="nil"/>
            </w:tcBorders>
          </w:tcPr>
          <w:p w14:paraId="38360073" w14:textId="77777777" w:rsidR="002D21C4" w:rsidRPr="00596E2A" w:rsidRDefault="002D21C4" w:rsidP="002D21C4">
            <w:pPr>
              <w:keepNext/>
              <w:keepLines/>
              <w:spacing w:before="120" w:after="40"/>
              <w:jc w:val="right"/>
              <w:rPr>
                <w:b/>
              </w:rPr>
            </w:pPr>
            <w:r w:rsidRPr="00596E2A">
              <w:rPr>
                <w:b/>
              </w:rPr>
              <w:t>Name and Titled (Typed):</w:t>
            </w:r>
          </w:p>
        </w:tc>
        <w:tc>
          <w:tcPr>
            <w:tcW w:w="7285" w:type="dxa"/>
            <w:tcBorders>
              <w:left w:val="nil"/>
              <w:right w:val="nil"/>
            </w:tcBorders>
          </w:tcPr>
          <w:p w14:paraId="0ABC0403" w14:textId="77777777" w:rsidR="002D21C4" w:rsidRDefault="002D21C4" w:rsidP="002D21C4">
            <w:pPr>
              <w:keepNext/>
              <w:keepLines/>
              <w:spacing w:before="120" w:after="40"/>
            </w:pPr>
          </w:p>
        </w:tc>
      </w:tr>
      <w:tr w:rsidR="002D21C4" w14:paraId="4DAED2FA" w14:textId="77777777" w:rsidTr="002D21C4">
        <w:tc>
          <w:tcPr>
            <w:tcW w:w="3505" w:type="dxa"/>
            <w:tcBorders>
              <w:top w:val="nil"/>
              <w:left w:val="nil"/>
              <w:bottom w:val="nil"/>
              <w:right w:val="nil"/>
            </w:tcBorders>
          </w:tcPr>
          <w:p w14:paraId="1BB5F7A0" w14:textId="77777777" w:rsidR="002D21C4" w:rsidRPr="00596E2A" w:rsidRDefault="002D21C4" w:rsidP="002D21C4">
            <w:pPr>
              <w:keepNext/>
              <w:keepLines/>
              <w:spacing w:before="120" w:after="40"/>
              <w:jc w:val="right"/>
              <w:rPr>
                <w:b/>
              </w:rPr>
            </w:pPr>
            <w:r w:rsidRPr="00596E2A">
              <w:rPr>
                <w:b/>
              </w:rPr>
              <w:t>Date:</w:t>
            </w:r>
          </w:p>
        </w:tc>
        <w:tc>
          <w:tcPr>
            <w:tcW w:w="7285" w:type="dxa"/>
            <w:tcBorders>
              <w:left w:val="nil"/>
              <w:right w:val="nil"/>
            </w:tcBorders>
          </w:tcPr>
          <w:p w14:paraId="2EE9780A" w14:textId="77777777" w:rsidR="002D21C4" w:rsidRDefault="002D21C4" w:rsidP="002D21C4">
            <w:pPr>
              <w:keepNext/>
              <w:keepLines/>
              <w:spacing w:before="120" w:after="40"/>
            </w:pPr>
          </w:p>
        </w:tc>
      </w:tr>
    </w:tbl>
    <w:p w14:paraId="46E09544" w14:textId="77777777" w:rsidR="002D21C4" w:rsidRDefault="002D21C4" w:rsidP="002D21C4">
      <w:pPr>
        <w:pBdr>
          <w:bottom w:val="thickThinSmallGap" w:sz="12" w:space="1" w:color="auto"/>
        </w:pBdr>
      </w:pPr>
    </w:p>
    <w:p w14:paraId="2CA1CFC5" w14:textId="77777777" w:rsidR="002D21C4" w:rsidRDefault="002D21C4" w:rsidP="002D21C4">
      <w:pPr>
        <w:rPr>
          <w:rFonts w:cstheme="minorHAnsi"/>
        </w:rPr>
      </w:pPr>
    </w:p>
    <w:p w14:paraId="7C4689CE" w14:textId="77777777" w:rsidR="002D21C4" w:rsidRDefault="002D21C4" w:rsidP="002D21C4">
      <w:pPr>
        <w:rPr>
          <w:rFonts w:cstheme="minorHAnsi"/>
        </w:rPr>
      </w:pPr>
    </w:p>
    <w:p w14:paraId="3DB60935" w14:textId="77777777" w:rsidR="002D21C4" w:rsidRDefault="002D21C4" w:rsidP="002D21C4">
      <w:pPr>
        <w:rPr>
          <w:rFonts w:cstheme="minorHAnsi"/>
        </w:rPr>
      </w:pPr>
    </w:p>
    <w:sectPr w:rsidR="002D21C4" w:rsidSect="00640DA9">
      <w:footerReference w:type="default" r:id="rId222"/>
      <w:headerReference w:type="first" r:id="rId223"/>
      <w:footerReference w:type="first" r:id="rId224"/>
      <w:pgSz w:w="1224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924FC" w14:textId="77777777" w:rsidR="00CE7783" w:rsidRDefault="00CE7783" w:rsidP="006073FF">
      <w:pPr>
        <w:spacing w:after="0" w:line="240" w:lineRule="auto"/>
      </w:pPr>
      <w:r>
        <w:separator/>
      </w:r>
    </w:p>
  </w:endnote>
  <w:endnote w:type="continuationSeparator" w:id="0">
    <w:p w14:paraId="79329642" w14:textId="77777777" w:rsidR="00CE7783" w:rsidRDefault="00CE7783"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14:paraId="7C205721" w14:textId="3E0F13A1"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when completed</w:t>
        </w:r>
        <w:r w:rsidRPr="00AA4166">
          <w:rPr>
            <w:b/>
            <w:bCs/>
            <w:color w:val="FF0000"/>
          </w:rPr>
          <w:t xml:space="preserve"> per North Carolina Public Records Law N.C.G.S. §132-6.1(c</w:t>
        </w:r>
        <w:r w:rsidRPr="00AA4166">
          <w:rPr>
            <w:b/>
            <w:bCs/>
            <w:noProof/>
            <w:color w:val="FF0000"/>
          </w:rPr>
          <w:t>)</w:t>
        </w:r>
      </w:p>
      <w:p w14:paraId="6B6A4072" w14:textId="7FBB78CE" w:rsidR="00D9220C" w:rsidRDefault="00D9220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14:paraId="2819CADD" w14:textId="0F8B42F6" w:rsidR="00D9220C" w:rsidRPr="006C4357" w:rsidRDefault="00D9220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39737729" w:displacedByCustomXml="next"/>
  <w:sdt>
    <w:sdtPr>
      <w:id w:val="-1466953257"/>
      <w:docPartObj>
        <w:docPartGallery w:val="Page Numbers (Bottom of Page)"/>
        <w:docPartUnique/>
      </w:docPartObj>
    </w:sdtPr>
    <w:sdtEndPr>
      <w:rPr>
        <w:noProof/>
      </w:rPr>
    </w:sdtEndPr>
    <w:sdtContent>
      <w:p w14:paraId="54B19805" w14:textId="62ED15E3"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 xml:space="preserve">when completed </w:t>
        </w:r>
        <w:r w:rsidRPr="00AA4166">
          <w:rPr>
            <w:b/>
            <w:bCs/>
            <w:color w:val="FF0000"/>
          </w:rPr>
          <w:t>per North Carolina Public Records Law N.C.G.S. §132-6.1(c</w:t>
        </w:r>
        <w:r w:rsidRPr="00AA4166">
          <w:rPr>
            <w:b/>
            <w:bCs/>
            <w:noProof/>
            <w:color w:val="FF0000"/>
          </w:rPr>
          <w:t>)</w:t>
        </w:r>
      </w:p>
      <w:bookmarkEnd w:id="5"/>
      <w:p w14:paraId="650D43D6" w14:textId="3C21DD0C" w:rsidR="00D9220C" w:rsidRDefault="00D9220C" w:rsidP="003227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C4B7E" w14:textId="77777777" w:rsidR="00D9220C" w:rsidRDefault="00D9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F2095" w14:textId="77777777" w:rsidR="00CE7783" w:rsidRDefault="00CE7783" w:rsidP="006073FF">
      <w:pPr>
        <w:spacing w:after="0" w:line="240" w:lineRule="auto"/>
      </w:pPr>
      <w:r>
        <w:separator/>
      </w:r>
    </w:p>
  </w:footnote>
  <w:footnote w:type="continuationSeparator" w:id="0">
    <w:p w14:paraId="59A8AFBD" w14:textId="77777777" w:rsidR="00CE7783" w:rsidRDefault="00CE7783"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DF03" w14:textId="25B48E97" w:rsidR="00D9220C" w:rsidRDefault="00D9220C" w:rsidP="00892BFC">
    <w:pPr>
      <w:pStyle w:val="Header"/>
      <w:jc w:val="center"/>
    </w:pPr>
    <w:r w:rsidRPr="00892BFC">
      <w:rPr>
        <w:b/>
        <w:bCs/>
        <w:color w:val="FF0000"/>
      </w:rPr>
      <w:t>Confidential when completed per North Carolina Public Records Law N.C.G.S. §132-6.1(c)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408E06E8"/>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multilevel"/>
    <w:tmpl w:val="AF14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multilevel"/>
    <w:tmpl w:val="6FFEC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7676AC"/>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31"/>
  </w:num>
  <w:num w:numId="4">
    <w:abstractNumId w:val="31"/>
  </w:num>
  <w:num w:numId="5">
    <w:abstractNumId w:val="31"/>
  </w:num>
  <w:num w:numId="6">
    <w:abstractNumId w:val="4"/>
  </w:num>
  <w:num w:numId="7">
    <w:abstractNumId w:val="22"/>
  </w:num>
  <w:num w:numId="8">
    <w:abstractNumId w:val="26"/>
  </w:num>
  <w:num w:numId="9">
    <w:abstractNumId w:val="34"/>
  </w:num>
  <w:num w:numId="10">
    <w:abstractNumId w:val="24"/>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5"/>
  </w:num>
  <w:num w:numId="20">
    <w:abstractNumId w:val="43"/>
  </w:num>
  <w:num w:numId="21">
    <w:abstractNumId w:val="44"/>
  </w:num>
  <w:num w:numId="22">
    <w:abstractNumId w:val="38"/>
  </w:num>
  <w:num w:numId="23">
    <w:abstractNumId w:val="11"/>
  </w:num>
  <w:num w:numId="24">
    <w:abstractNumId w:val="37"/>
  </w:num>
  <w:num w:numId="25">
    <w:abstractNumId w:val="6"/>
  </w:num>
  <w:num w:numId="26">
    <w:abstractNumId w:val="9"/>
  </w:num>
  <w:num w:numId="27">
    <w:abstractNumId w:val="36"/>
  </w:num>
  <w:num w:numId="28">
    <w:abstractNumId w:val="5"/>
  </w:num>
  <w:num w:numId="29">
    <w:abstractNumId w:val="23"/>
  </w:num>
  <w:num w:numId="30">
    <w:abstractNumId w:val="18"/>
  </w:num>
  <w:num w:numId="31">
    <w:abstractNumId w:val="1"/>
  </w:num>
  <w:num w:numId="32">
    <w:abstractNumId w:val="42"/>
  </w:num>
  <w:num w:numId="33">
    <w:abstractNumId w:val="10"/>
  </w:num>
  <w:num w:numId="34">
    <w:abstractNumId w:val="40"/>
  </w:num>
  <w:num w:numId="35">
    <w:abstractNumId w:val="12"/>
  </w:num>
  <w:num w:numId="36">
    <w:abstractNumId w:val="21"/>
  </w:num>
  <w:num w:numId="37">
    <w:abstractNumId w:val="8"/>
  </w:num>
  <w:num w:numId="38">
    <w:abstractNumId w:val="41"/>
  </w:num>
  <w:num w:numId="39">
    <w:abstractNumId w:val="39"/>
  </w:num>
  <w:num w:numId="40">
    <w:abstractNumId w:val="33"/>
  </w:num>
  <w:num w:numId="41">
    <w:abstractNumId w:val="14"/>
  </w:num>
  <w:num w:numId="42">
    <w:abstractNumId w:val="7"/>
  </w:num>
  <w:num w:numId="43">
    <w:abstractNumId w:val="3"/>
  </w:num>
  <w:num w:numId="44">
    <w:abstractNumId w:val="3"/>
  </w:num>
  <w:num w:numId="45">
    <w:abstractNumId w:val="2"/>
  </w:num>
  <w:num w:numId="46">
    <w:abstractNumId w:val="20"/>
  </w:num>
  <w:num w:numId="47">
    <w:abstractNumId w:val="27"/>
  </w:num>
  <w:num w:numId="48">
    <w:abstractNumId w:val="29"/>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15AE4"/>
    <w:rsid w:val="00020104"/>
    <w:rsid w:val="00023E68"/>
    <w:rsid w:val="00024056"/>
    <w:rsid w:val="000272AF"/>
    <w:rsid w:val="00031607"/>
    <w:rsid w:val="00032338"/>
    <w:rsid w:val="00035646"/>
    <w:rsid w:val="00036DBC"/>
    <w:rsid w:val="0004219A"/>
    <w:rsid w:val="00042F9D"/>
    <w:rsid w:val="000442E0"/>
    <w:rsid w:val="00047A0D"/>
    <w:rsid w:val="000647B2"/>
    <w:rsid w:val="00073DEB"/>
    <w:rsid w:val="00076549"/>
    <w:rsid w:val="00084152"/>
    <w:rsid w:val="00087FE0"/>
    <w:rsid w:val="000947D8"/>
    <w:rsid w:val="000A3B31"/>
    <w:rsid w:val="000A3FB5"/>
    <w:rsid w:val="000A4013"/>
    <w:rsid w:val="000A6D9E"/>
    <w:rsid w:val="000B124A"/>
    <w:rsid w:val="000B3F39"/>
    <w:rsid w:val="000B6757"/>
    <w:rsid w:val="000C2C5C"/>
    <w:rsid w:val="000C79CE"/>
    <w:rsid w:val="000E1692"/>
    <w:rsid w:val="000E5253"/>
    <w:rsid w:val="000F6A52"/>
    <w:rsid w:val="00100C6C"/>
    <w:rsid w:val="001023D7"/>
    <w:rsid w:val="00107A0B"/>
    <w:rsid w:val="00110277"/>
    <w:rsid w:val="00111B9F"/>
    <w:rsid w:val="001121D2"/>
    <w:rsid w:val="0011375F"/>
    <w:rsid w:val="00115D79"/>
    <w:rsid w:val="00120AEB"/>
    <w:rsid w:val="0012186E"/>
    <w:rsid w:val="00121934"/>
    <w:rsid w:val="00123034"/>
    <w:rsid w:val="001250A3"/>
    <w:rsid w:val="0013083D"/>
    <w:rsid w:val="001371E7"/>
    <w:rsid w:val="00151432"/>
    <w:rsid w:val="00153F76"/>
    <w:rsid w:val="001545F3"/>
    <w:rsid w:val="00155782"/>
    <w:rsid w:val="001612AC"/>
    <w:rsid w:val="00167DF5"/>
    <w:rsid w:val="0017014C"/>
    <w:rsid w:val="001701E2"/>
    <w:rsid w:val="001708A6"/>
    <w:rsid w:val="0017215B"/>
    <w:rsid w:val="00176654"/>
    <w:rsid w:val="00183E7B"/>
    <w:rsid w:val="001904A4"/>
    <w:rsid w:val="00191306"/>
    <w:rsid w:val="0019679F"/>
    <w:rsid w:val="00197816"/>
    <w:rsid w:val="001A170C"/>
    <w:rsid w:val="001A2CBC"/>
    <w:rsid w:val="001A2D99"/>
    <w:rsid w:val="001A31E5"/>
    <w:rsid w:val="001A66D3"/>
    <w:rsid w:val="001A7BA8"/>
    <w:rsid w:val="001B061C"/>
    <w:rsid w:val="001B08F8"/>
    <w:rsid w:val="001B3855"/>
    <w:rsid w:val="001B5199"/>
    <w:rsid w:val="001C059C"/>
    <w:rsid w:val="001C4F08"/>
    <w:rsid w:val="001C557F"/>
    <w:rsid w:val="001D23C9"/>
    <w:rsid w:val="001D4864"/>
    <w:rsid w:val="001D7EBF"/>
    <w:rsid w:val="001E610F"/>
    <w:rsid w:val="001E62C0"/>
    <w:rsid w:val="001F0968"/>
    <w:rsid w:val="001F0DE7"/>
    <w:rsid w:val="001F3DC9"/>
    <w:rsid w:val="001F3FBD"/>
    <w:rsid w:val="002019A7"/>
    <w:rsid w:val="00202FE0"/>
    <w:rsid w:val="00203821"/>
    <w:rsid w:val="002061DE"/>
    <w:rsid w:val="00210D77"/>
    <w:rsid w:val="0021120F"/>
    <w:rsid w:val="00217B25"/>
    <w:rsid w:val="002209ED"/>
    <w:rsid w:val="00222BBB"/>
    <w:rsid w:val="0023043E"/>
    <w:rsid w:val="00236DD2"/>
    <w:rsid w:val="002372F2"/>
    <w:rsid w:val="00240700"/>
    <w:rsid w:val="00241E9E"/>
    <w:rsid w:val="00244CED"/>
    <w:rsid w:val="00247F5E"/>
    <w:rsid w:val="00250D18"/>
    <w:rsid w:val="00257F26"/>
    <w:rsid w:val="002604A2"/>
    <w:rsid w:val="00262239"/>
    <w:rsid w:val="00264A00"/>
    <w:rsid w:val="00270EAC"/>
    <w:rsid w:val="0027163C"/>
    <w:rsid w:val="00271935"/>
    <w:rsid w:val="00272E56"/>
    <w:rsid w:val="00273008"/>
    <w:rsid w:val="0028359D"/>
    <w:rsid w:val="00287557"/>
    <w:rsid w:val="0028788D"/>
    <w:rsid w:val="00287B98"/>
    <w:rsid w:val="00292555"/>
    <w:rsid w:val="002A4800"/>
    <w:rsid w:val="002A5441"/>
    <w:rsid w:val="002B1E00"/>
    <w:rsid w:val="002B5E17"/>
    <w:rsid w:val="002C3EDB"/>
    <w:rsid w:val="002C5059"/>
    <w:rsid w:val="002D0B57"/>
    <w:rsid w:val="002D21C4"/>
    <w:rsid w:val="002D3698"/>
    <w:rsid w:val="002D4359"/>
    <w:rsid w:val="002D6895"/>
    <w:rsid w:val="002D7823"/>
    <w:rsid w:val="002D7AD8"/>
    <w:rsid w:val="002E4BB3"/>
    <w:rsid w:val="002E6A58"/>
    <w:rsid w:val="002E6DA2"/>
    <w:rsid w:val="002F058D"/>
    <w:rsid w:val="002F22B8"/>
    <w:rsid w:val="002F310E"/>
    <w:rsid w:val="003028E5"/>
    <w:rsid w:val="00303804"/>
    <w:rsid w:val="00306849"/>
    <w:rsid w:val="00314ED0"/>
    <w:rsid w:val="00314F3C"/>
    <w:rsid w:val="00321595"/>
    <w:rsid w:val="00322784"/>
    <w:rsid w:val="00323070"/>
    <w:rsid w:val="00326CB7"/>
    <w:rsid w:val="00335AAC"/>
    <w:rsid w:val="00341FD0"/>
    <w:rsid w:val="00355A07"/>
    <w:rsid w:val="00357557"/>
    <w:rsid w:val="00361E7F"/>
    <w:rsid w:val="003620CE"/>
    <w:rsid w:val="00362D6C"/>
    <w:rsid w:val="00364DDD"/>
    <w:rsid w:val="003651BE"/>
    <w:rsid w:val="00365B52"/>
    <w:rsid w:val="003720EE"/>
    <w:rsid w:val="003745D1"/>
    <w:rsid w:val="00381BD9"/>
    <w:rsid w:val="00384ED7"/>
    <w:rsid w:val="003906E8"/>
    <w:rsid w:val="003907A0"/>
    <w:rsid w:val="00393AF4"/>
    <w:rsid w:val="00395BCF"/>
    <w:rsid w:val="003A4A78"/>
    <w:rsid w:val="003A79CF"/>
    <w:rsid w:val="003A7B2E"/>
    <w:rsid w:val="003B5B96"/>
    <w:rsid w:val="003C67B3"/>
    <w:rsid w:val="003C68CF"/>
    <w:rsid w:val="003C6A05"/>
    <w:rsid w:val="003C6B71"/>
    <w:rsid w:val="003C6BEE"/>
    <w:rsid w:val="003C7385"/>
    <w:rsid w:val="003E2486"/>
    <w:rsid w:val="003E411D"/>
    <w:rsid w:val="003E4240"/>
    <w:rsid w:val="003F7C31"/>
    <w:rsid w:val="00402CBF"/>
    <w:rsid w:val="004155B6"/>
    <w:rsid w:val="004204BA"/>
    <w:rsid w:val="004231FD"/>
    <w:rsid w:val="00423472"/>
    <w:rsid w:val="00426C58"/>
    <w:rsid w:val="0043454D"/>
    <w:rsid w:val="00436EBC"/>
    <w:rsid w:val="004375E1"/>
    <w:rsid w:val="004501B0"/>
    <w:rsid w:val="00453164"/>
    <w:rsid w:val="00455AFC"/>
    <w:rsid w:val="00462DF0"/>
    <w:rsid w:val="00465D55"/>
    <w:rsid w:val="00470075"/>
    <w:rsid w:val="0047557D"/>
    <w:rsid w:val="00477CEB"/>
    <w:rsid w:val="00484EF0"/>
    <w:rsid w:val="00485213"/>
    <w:rsid w:val="00485CA0"/>
    <w:rsid w:val="004957E5"/>
    <w:rsid w:val="004965CD"/>
    <w:rsid w:val="004A2AE0"/>
    <w:rsid w:val="004B7C28"/>
    <w:rsid w:val="004E5050"/>
    <w:rsid w:val="004E59E3"/>
    <w:rsid w:val="004E691D"/>
    <w:rsid w:val="004E77DF"/>
    <w:rsid w:val="005113CF"/>
    <w:rsid w:val="0051263F"/>
    <w:rsid w:val="0051454E"/>
    <w:rsid w:val="0051694C"/>
    <w:rsid w:val="00522A6B"/>
    <w:rsid w:val="00524133"/>
    <w:rsid w:val="00527784"/>
    <w:rsid w:val="00527B96"/>
    <w:rsid w:val="0053242E"/>
    <w:rsid w:val="00533017"/>
    <w:rsid w:val="00537E6E"/>
    <w:rsid w:val="00540AB2"/>
    <w:rsid w:val="00551C52"/>
    <w:rsid w:val="00553EB4"/>
    <w:rsid w:val="00557A87"/>
    <w:rsid w:val="00576825"/>
    <w:rsid w:val="00580E6B"/>
    <w:rsid w:val="00584F56"/>
    <w:rsid w:val="00590665"/>
    <w:rsid w:val="005934EE"/>
    <w:rsid w:val="00594C78"/>
    <w:rsid w:val="005A0FEE"/>
    <w:rsid w:val="005A144A"/>
    <w:rsid w:val="005B5730"/>
    <w:rsid w:val="005D2AB1"/>
    <w:rsid w:val="005E07E3"/>
    <w:rsid w:val="005E4C16"/>
    <w:rsid w:val="0060390B"/>
    <w:rsid w:val="00603C34"/>
    <w:rsid w:val="006073FF"/>
    <w:rsid w:val="006132E0"/>
    <w:rsid w:val="006139C3"/>
    <w:rsid w:val="00621296"/>
    <w:rsid w:val="00621BF8"/>
    <w:rsid w:val="00630BF7"/>
    <w:rsid w:val="00634394"/>
    <w:rsid w:val="00635EE2"/>
    <w:rsid w:val="00640DA9"/>
    <w:rsid w:val="00642A55"/>
    <w:rsid w:val="0064426E"/>
    <w:rsid w:val="006531CE"/>
    <w:rsid w:val="006600EC"/>
    <w:rsid w:val="00666353"/>
    <w:rsid w:val="00671B2E"/>
    <w:rsid w:val="006743A4"/>
    <w:rsid w:val="006744D4"/>
    <w:rsid w:val="00677DF2"/>
    <w:rsid w:val="006836AA"/>
    <w:rsid w:val="00685CE9"/>
    <w:rsid w:val="00686BBE"/>
    <w:rsid w:val="0069119E"/>
    <w:rsid w:val="00695075"/>
    <w:rsid w:val="006A215B"/>
    <w:rsid w:val="006B3C2A"/>
    <w:rsid w:val="006B3D46"/>
    <w:rsid w:val="006B6287"/>
    <w:rsid w:val="006C4357"/>
    <w:rsid w:val="006D05B8"/>
    <w:rsid w:val="006D3DCC"/>
    <w:rsid w:val="006D3E89"/>
    <w:rsid w:val="006D5124"/>
    <w:rsid w:val="006D528D"/>
    <w:rsid w:val="006E535A"/>
    <w:rsid w:val="006E651C"/>
    <w:rsid w:val="006F1F30"/>
    <w:rsid w:val="006F257E"/>
    <w:rsid w:val="006F6C15"/>
    <w:rsid w:val="006F6DB5"/>
    <w:rsid w:val="00701B64"/>
    <w:rsid w:val="007049DA"/>
    <w:rsid w:val="00704F9F"/>
    <w:rsid w:val="00715D51"/>
    <w:rsid w:val="00720856"/>
    <w:rsid w:val="007225C4"/>
    <w:rsid w:val="00723286"/>
    <w:rsid w:val="00724BB4"/>
    <w:rsid w:val="00725773"/>
    <w:rsid w:val="0072769B"/>
    <w:rsid w:val="00735B4D"/>
    <w:rsid w:val="00736B6E"/>
    <w:rsid w:val="00753885"/>
    <w:rsid w:val="007550CD"/>
    <w:rsid w:val="00755B32"/>
    <w:rsid w:val="00763371"/>
    <w:rsid w:val="00764DC3"/>
    <w:rsid w:val="0077593D"/>
    <w:rsid w:val="00781CC6"/>
    <w:rsid w:val="007830DC"/>
    <w:rsid w:val="00783CC5"/>
    <w:rsid w:val="007849BE"/>
    <w:rsid w:val="00784C4C"/>
    <w:rsid w:val="007860B9"/>
    <w:rsid w:val="00793539"/>
    <w:rsid w:val="00797F93"/>
    <w:rsid w:val="007A2F82"/>
    <w:rsid w:val="007B3E8C"/>
    <w:rsid w:val="007C1370"/>
    <w:rsid w:val="007C2CD6"/>
    <w:rsid w:val="007C370F"/>
    <w:rsid w:val="007C3D10"/>
    <w:rsid w:val="007C4243"/>
    <w:rsid w:val="007D1DBD"/>
    <w:rsid w:val="007D4018"/>
    <w:rsid w:val="007D428C"/>
    <w:rsid w:val="007D57B8"/>
    <w:rsid w:val="007D65A7"/>
    <w:rsid w:val="007D6B67"/>
    <w:rsid w:val="007D7D1C"/>
    <w:rsid w:val="007D7EAB"/>
    <w:rsid w:val="007E2B89"/>
    <w:rsid w:val="007E2D34"/>
    <w:rsid w:val="007E58BB"/>
    <w:rsid w:val="007E773D"/>
    <w:rsid w:val="007F0C92"/>
    <w:rsid w:val="007F28B1"/>
    <w:rsid w:val="007F3C09"/>
    <w:rsid w:val="007F4278"/>
    <w:rsid w:val="007F63E8"/>
    <w:rsid w:val="007F6867"/>
    <w:rsid w:val="00800359"/>
    <w:rsid w:val="00802169"/>
    <w:rsid w:val="00803269"/>
    <w:rsid w:val="00803741"/>
    <w:rsid w:val="008052B4"/>
    <w:rsid w:val="0080530E"/>
    <w:rsid w:val="00805F57"/>
    <w:rsid w:val="00811720"/>
    <w:rsid w:val="00811A12"/>
    <w:rsid w:val="00812E23"/>
    <w:rsid w:val="00816960"/>
    <w:rsid w:val="00817268"/>
    <w:rsid w:val="008175A4"/>
    <w:rsid w:val="0082014F"/>
    <w:rsid w:val="008365B8"/>
    <w:rsid w:val="008368DC"/>
    <w:rsid w:val="0084358E"/>
    <w:rsid w:val="008435BE"/>
    <w:rsid w:val="0084429B"/>
    <w:rsid w:val="00850D21"/>
    <w:rsid w:val="00854499"/>
    <w:rsid w:val="00857EAB"/>
    <w:rsid w:val="008624A0"/>
    <w:rsid w:val="008634D6"/>
    <w:rsid w:val="008664D7"/>
    <w:rsid w:val="00867D5F"/>
    <w:rsid w:val="00873AFC"/>
    <w:rsid w:val="00875A65"/>
    <w:rsid w:val="00892BFC"/>
    <w:rsid w:val="008945D2"/>
    <w:rsid w:val="0089487D"/>
    <w:rsid w:val="0089507D"/>
    <w:rsid w:val="008A08D5"/>
    <w:rsid w:val="008A26E5"/>
    <w:rsid w:val="008B026D"/>
    <w:rsid w:val="008B4AAA"/>
    <w:rsid w:val="008B61DC"/>
    <w:rsid w:val="008C7510"/>
    <w:rsid w:val="008C79B6"/>
    <w:rsid w:val="008D3592"/>
    <w:rsid w:val="008D41E5"/>
    <w:rsid w:val="008D5DC0"/>
    <w:rsid w:val="008D620F"/>
    <w:rsid w:val="008E4E70"/>
    <w:rsid w:val="008E558F"/>
    <w:rsid w:val="008E606B"/>
    <w:rsid w:val="008F7EB9"/>
    <w:rsid w:val="009005A7"/>
    <w:rsid w:val="00902768"/>
    <w:rsid w:val="0091581A"/>
    <w:rsid w:val="00915A85"/>
    <w:rsid w:val="00916376"/>
    <w:rsid w:val="00922202"/>
    <w:rsid w:val="0092230A"/>
    <w:rsid w:val="00922EB8"/>
    <w:rsid w:val="00926800"/>
    <w:rsid w:val="00936690"/>
    <w:rsid w:val="009379DB"/>
    <w:rsid w:val="0095357E"/>
    <w:rsid w:val="009553DD"/>
    <w:rsid w:val="009614AA"/>
    <w:rsid w:val="00961765"/>
    <w:rsid w:val="00965C26"/>
    <w:rsid w:val="00975111"/>
    <w:rsid w:val="00976FEE"/>
    <w:rsid w:val="00980BC2"/>
    <w:rsid w:val="00981241"/>
    <w:rsid w:val="009842FE"/>
    <w:rsid w:val="00987572"/>
    <w:rsid w:val="0099260E"/>
    <w:rsid w:val="0099294F"/>
    <w:rsid w:val="009A2057"/>
    <w:rsid w:val="009A433C"/>
    <w:rsid w:val="009A6079"/>
    <w:rsid w:val="009A6A64"/>
    <w:rsid w:val="009B1E5D"/>
    <w:rsid w:val="009B3911"/>
    <w:rsid w:val="009B43F3"/>
    <w:rsid w:val="009B70D4"/>
    <w:rsid w:val="009C05C7"/>
    <w:rsid w:val="009C6868"/>
    <w:rsid w:val="009C78B8"/>
    <w:rsid w:val="009D2A23"/>
    <w:rsid w:val="009D501F"/>
    <w:rsid w:val="009E253E"/>
    <w:rsid w:val="009E5FCD"/>
    <w:rsid w:val="009F01D3"/>
    <w:rsid w:val="009F2121"/>
    <w:rsid w:val="009F34AF"/>
    <w:rsid w:val="009F3CC4"/>
    <w:rsid w:val="009F5798"/>
    <w:rsid w:val="00A0773B"/>
    <w:rsid w:val="00A10A51"/>
    <w:rsid w:val="00A309C7"/>
    <w:rsid w:val="00A310DA"/>
    <w:rsid w:val="00A330A7"/>
    <w:rsid w:val="00A41003"/>
    <w:rsid w:val="00A420FD"/>
    <w:rsid w:val="00A4329A"/>
    <w:rsid w:val="00A47815"/>
    <w:rsid w:val="00A50DB1"/>
    <w:rsid w:val="00A5420F"/>
    <w:rsid w:val="00A54F1E"/>
    <w:rsid w:val="00A55579"/>
    <w:rsid w:val="00A61BAF"/>
    <w:rsid w:val="00A62A30"/>
    <w:rsid w:val="00A7007B"/>
    <w:rsid w:val="00A733EE"/>
    <w:rsid w:val="00A73B1C"/>
    <w:rsid w:val="00A76152"/>
    <w:rsid w:val="00A76559"/>
    <w:rsid w:val="00A7743A"/>
    <w:rsid w:val="00A80868"/>
    <w:rsid w:val="00A80D88"/>
    <w:rsid w:val="00A8102D"/>
    <w:rsid w:val="00A85C13"/>
    <w:rsid w:val="00A9192A"/>
    <w:rsid w:val="00A943B4"/>
    <w:rsid w:val="00A977CB"/>
    <w:rsid w:val="00AA02C3"/>
    <w:rsid w:val="00AA08F3"/>
    <w:rsid w:val="00AB0774"/>
    <w:rsid w:val="00AB6684"/>
    <w:rsid w:val="00AC56E3"/>
    <w:rsid w:val="00AC6563"/>
    <w:rsid w:val="00AC6978"/>
    <w:rsid w:val="00AD379B"/>
    <w:rsid w:val="00AD6471"/>
    <w:rsid w:val="00AE3538"/>
    <w:rsid w:val="00AE5509"/>
    <w:rsid w:val="00AE6EB1"/>
    <w:rsid w:val="00AE7F7E"/>
    <w:rsid w:val="00AF605F"/>
    <w:rsid w:val="00B02AE0"/>
    <w:rsid w:val="00B02E89"/>
    <w:rsid w:val="00B036B6"/>
    <w:rsid w:val="00B04892"/>
    <w:rsid w:val="00B1055A"/>
    <w:rsid w:val="00B153EE"/>
    <w:rsid w:val="00B219FC"/>
    <w:rsid w:val="00B23C42"/>
    <w:rsid w:val="00B248C0"/>
    <w:rsid w:val="00B26839"/>
    <w:rsid w:val="00B26E24"/>
    <w:rsid w:val="00B31975"/>
    <w:rsid w:val="00B445E4"/>
    <w:rsid w:val="00B449F0"/>
    <w:rsid w:val="00B44A99"/>
    <w:rsid w:val="00B51BD9"/>
    <w:rsid w:val="00B522BA"/>
    <w:rsid w:val="00B53524"/>
    <w:rsid w:val="00B54596"/>
    <w:rsid w:val="00B56C4C"/>
    <w:rsid w:val="00B70B42"/>
    <w:rsid w:val="00B72590"/>
    <w:rsid w:val="00B7277A"/>
    <w:rsid w:val="00B7528A"/>
    <w:rsid w:val="00B82B54"/>
    <w:rsid w:val="00B83F2C"/>
    <w:rsid w:val="00B8675B"/>
    <w:rsid w:val="00B87953"/>
    <w:rsid w:val="00B91F0B"/>
    <w:rsid w:val="00B9571B"/>
    <w:rsid w:val="00BA0867"/>
    <w:rsid w:val="00BA1898"/>
    <w:rsid w:val="00BA31B8"/>
    <w:rsid w:val="00BA334F"/>
    <w:rsid w:val="00BA434E"/>
    <w:rsid w:val="00BA5BF9"/>
    <w:rsid w:val="00BA5D9D"/>
    <w:rsid w:val="00BA6FA9"/>
    <w:rsid w:val="00BA74BC"/>
    <w:rsid w:val="00BB182F"/>
    <w:rsid w:val="00BB2829"/>
    <w:rsid w:val="00BB6BF1"/>
    <w:rsid w:val="00BC0145"/>
    <w:rsid w:val="00BC034A"/>
    <w:rsid w:val="00BD1D9D"/>
    <w:rsid w:val="00BE2D4F"/>
    <w:rsid w:val="00BF64F2"/>
    <w:rsid w:val="00BF7037"/>
    <w:rsid w:val="00C00326"/>
    <w:rsid w:val="00C05B49"/>
    <w:rsid w:val="00C07FCE"/>
    <w:rsid w:val="00C132CC"/>
    <w:rsid w:val="00C1374F"/>
    <w:rsid w:val="00C159C6"/>
    <w:rsid w:val="00C17186"/>
    <w:rsid w:val="00C22220"/>
    <w:rsid w:val="00C252CA"/>
    <w:rsid w:val="00C31A0A"/>
    <w:rsid w:val="00C33A07"/>
    <w:rsid w:val="00C345C1"/>
    <w:rsid w:val="00C40FB9"/>
    <w:rsid w:val="00C44C4D"/>
    <w:rsid w:val="00C450BE"/>
    <w:rsid w:val="00C51A9D"/>
    <w:rsid w:val="00C537BF"/>
    <w:rsid w:val="00C54DDF"/>
    <w:rsid w:val="00C55413"/>
    <w:rsid w:val="00C55E9A"/>
    <w:rsid w:val="00C563B7"/>
    <w:rsid w:val="00C627FD"/>
    <w:rsid w:val="00C64AB3"/>
    <w:rsid w:val="00C709DB"/>
    <w:rsid w:val="00C70BD2"/>
    <w:rsid w:val="00C752B8"/>
    <w:rsid w:val="00C754EC"/>
    <w:rsid w:val="00C7569B"/>
    <w:rsid w:val="00C77E45"/>
    <w:rsid w:val="00C830C3"/>
    <w:rsid w:val="00C91484"/>
    <w:rsid w:val="00C91563"/>
    <w:rsid w:val="00C97F1C"/>
    <w:rsid w:val="00CA14E2"/>
    <w:rsid w:val="00CA2870"/>
    <w:rsid w:val="00CA3471"/>
    <w:rsid w:val="00CB1A12"/>
    <w:rsid w:val="00CB31F8"/>
    <w:rsid w:val="00CB622C"/>
    <w:rsid w:val="00CC25BE"/>
    <w:rsid w:val="00CC50E5"/>
    <w:rsid w:val="00CC6A0C"/>
    <w:rsid w:val="00CD2EB4"/>
    <w:rsid w:val="00CD461E"/>
    <w:rsid w:val="00CD5957"/>
    <w:rsid w:val="00CD5F92"/>
    <w:rsid w:val="00CE4FA3"/>
    <w:rsid w:val="00CE7783"/>
    <w:rsid w:val="00CF2B64"/>
    <w:rsid w:val="00CF6BE2"/>
    <w:rsid w:val="00CF732E"/>
    <w:rsid w:val="00CF7E31"/>
    <w:rsid w:val="00D04286"/>
    <w:rsid w:val="00D113D5"/>
    <w:rsid w:val="00D11734"/>
    <w:rsid w:val="00D16709"/>
    <w:rsid w:val="00D21F15"/>
    <w:rsid w:val="00D220E1"/>
    <w:rsid w:val="00D23562"/>
    <w:rsid w:val="00D25FBB"/>
    <w:rsid w:val="00D45584"/>
    <w:rsid w:val="00D51916"/>
    <w:rsid w:val="00D65F9A"/>
    <w:rsid w:val="00D828DA"/>
    <w:rsid w:val="00D835BE"/>
    <w:rsid w:val="00D857B0"/>
    <w:rsid w:val="00D9113D"/>
    <w:rsid w:val="00D9220C"/>
    <w:rsid w:val="00D9571C"/>
    <w:rsid w:val="00D95A78"/>
    <w:rsid w:val="00DA7612"/>
    <w:rsid w:val="00DB550A"/>
    <w:rsid w:val="00DB6954"/>
    <w:rsid w:val="00DD0D47"/>
    <w:rsid w:val="00DD0F4A"/>
    <w:rsid w:val="00DD3825"/>
    <w:rsid w:val="00DD6B36"/>
    <w:rsid w:val="00DE6068"/>
    <w:rsid w:val="00DF293B"/>
    <w:rsid w:val="00DF3D5D"/>
    <w:rsid w:val="00DF6683"/>
    <w:rsid w:val="00E0482F"/>
    <w:rsid w:val="00E06554"/>
    <w:rsid w:val="00E06799"/>
    <w:rsid w:val="00E147E7"/>
    <w:rsid w:val="00E214E3"/>
    <w:rsid w:val="00E22EA8"/>
    <w:rsid w:val="00E34C4E"/>
    <w:rsid w:val="00E361D5"/>
    <w:rsid w:val="00E4695C"/>
    <w:rsid w:val="00E50A6B"/>
    <w:rsid w:val="00E52487"/>
    <w:rsid w:val="00E600C0"/>
    <w:rsid w:val="00E600EE"/>
    <w:rsid w:val="00E64221"/>
    <w:rsid w:val="00E663AC"/>
    <w:rsid w:val="00E66C80"/>
    <w:rsid w:val="00E67923"/>
    <w:rsid w:val="00E70268"/>
    <w:rsid w:val="00E71EB2"/>
    <w:rsid w:val="00E75836"/>
    <w:rsid w:val="00E762D4"/>
    <w:rsid w:val="00E82FE9"/>
    <w:rsid w:val="00E91DC0"/>
    <w:rsid w:val="00E943D7"/>
    <w:rsid w:val="00EA4C10"/>
    <w:rsid w:val="00EA6769"/>
    <w:rsid w:val="00EB3CEB"/>
    <w:rsid w:val="00EB5A38"/>
    <w:rsid w:val="00EB7FE9"/>
    <w:rsid w:val="00EC0B03"/>
    <w:rsid w:val="00EC3FD9"/>
    <w:rsid w:val="00EC7267"/>
    <w:rsid w:val="00ED27B1"/>
    <w:rsid w:val="00ED374E"/>
    <w:rsid w:val="00ED7A23"/>
    <w:rsid w:val="00EE0772"/>
    <w:rsid w:val="00EE0907"/>
    <w:rsid w:val="00EE1EA2"/>
    <w:rsid w:val="00EE4ABD"/>
    <w:rsid w:val="00EF636D"/>
    <w:rsid w:val="00F01110"/>
    <w:rsid w:val="00F02A9D"/>
    <w:rsid w:val="00F06A69"/>
    <w:rsid w:val="00F11629"/>
    <w:rsid w:val="00F24CD9"/>
    <w:rsid w:val="00F262C1"/>
    <w:rsid w:val="00F27253"/>
    <w:rsid w:val="00F275A2"/>
    <w:rsid w:val="00F35174"/>
    <w:rsid w:val="00F36088"/>
    <w:rsid w:val="00F427D5"/>
    <w:rsid w:val="00F441FA"/>
    <w:rsid w:val="00F45A04"/>
    <w:rsid w:val="00F46771"/>
    <w:rsid w:val="00F47AD7"/>
    <w:rsid w:val="00F66806"/>
    <w:rsid w:val="00F82296"/>
    <w:rsid w:val="00F830AB"/>
    <w:rsid w:val="00F84058"/>
    <w:rsid w:val="00F847A2"/>
    <w:rsid w:val="00F84A19"/>
    <w:rsid w:val="00F86636"/>
    <w:rsid w:val="00F877B2"/>
    <w:rsid w:val="00FA1F45"/>
    <w:rsid w:val="00FA2C03"/>
    <w:rsid w:val="00FA6D58"/>
    <w:rsid w:val="00FB1D5D"/>
    <w:rsid w:val="00FB40BF"/>
    <w:rsid w:val="00FD384B"/>
    <w:rsid w:val="00FE3790"/>
    <w:rsid w:val="00FE4336"/>
    <w:rsid w:val="00FE52FB"/>
    <w:rsid w:val="00FF6A24"/>
    <w:rsid w:val="00FF776A"/>
    <w:rsid w:val="00FF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7867">
      <w:bodyDiv w:val="1"/>
      <w:marLeft w:val="0"/>
      <w:marRight w:val="0"/>
      <w:marTop w:val="0"/>
      <w:marBottom w:val="0"/>
      <w:divBdr>
        <w:top w:val="none" w:sz="0" w:space="0" w:color="auto"/>
        <w:left w:val="none" w:sz="0" w:space="0" w:color="auto"/>
        <w:bottom w:val="none" w:sz="0" w:space="0" w:color="auto"/>
        <w:right w:val="none" w:sz="0" w:space="0" w:color="auto"/>
      </w:divBdr>
    </w:div>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es.nc.gov/ncdit/documents/Statewide_Policies/SCIO_Configuration_Management.pdf" TargetMode="External"/><Relationship Id="rId21" Type="http://schemas.openxmlformats.org/officeDocument/2006/relationships/hyperlink" Target="https://csrc.nist.gov/glossary" TargetMode="External"/><Relationship Id="rId42" Type="http://schemas.openxmlformats.org/officeDocument/2006/relationships/hyperlink" Target="https://files.nc.gov/ncdit/documents/Statewide_Policies/SCIO_Access_Control.pdf" TargetMode="External"/><Relationship Id="rId63" Type="http://schemas.openxmlformats.org/officeDocument/2006/relationships/hyperlink" Target="https://files.nc.gov/ncdit/documents/files/Statewide-Glossary-2020.pdf" TargetMode="External"/><Relationship Id="rId84" Type="http://schemas.openxmlformats.org/officeDocument/2006/relationships/hyperlink" Target="https://files.nc.gov/ncdit/documents/Statewide_Policies/SCIO_Incident_Response.pdf" TargetMode="External"/><Relationship Id="rId138" Type="http://schemas.openxmlformats.org/officeDocument/2006/relationships/hyperlink" Target="https://files.nc.gov/ncdit/documents/Statewide_Policies/SCIO_System_and_Communications_Protection.pdf" TargetMode="External"/><Relationship Id="rId159" Type="http://schemas.openxmlformats.org/officeDocument/2006/relationships/hyperlink" Target="https://files.nc.gov/ncdit/documents/Statewide_Policies/SCIO_Access_Control.pdf" TargetMode="External"/><Relationship Id="rId170" Type="http://schemas.openxmlformats.org/officeDocument/2006/relationships/hyperlink" Target="https://files.nc.gov/ncdit/documents/Statewide_Policies/SCIO_Media_Protection.pdf" TargetMode="External"/><Relationship Id="rId191" Type="http://schemas.openxmlformats.org/officeDocument/2006/relationships/hyperlink" Target="https://files.nc.gov/ncdit/documents/Statewide_Policies/SCIO_Physical_and_Environmental_Protection.pdf" TargetMode="External"/><Relationship Id="rId205" Type="http://schemas.openxmlformats.org/officeDocument/2006/relationships/hyperlink" Target="https://files.nc.gov/ncdit/documents/Statewide_Policies/SCIO_Access_Control.pdf" TargetMode="External"/><Relationship Id="rId226" Type="http://schemas.openxmlformats.org/officeDocument/2006/relationships/theme" Target="theme/theme1.xml"/><Relationship Id="rId107" Type="http://schemas.openxmlformats.org/officeDocument/2006/relationships/hyperlink" Target="https://files.nc.gov/ncdit/documents/Statewide_Policies/SCIO_Configuration_Management.pdf" TargetMode="External"/><Relationship Id="rId11" Type="http://schemas.openxmlformats.org/officeDocument/2006/relationships/endnotes" Target="endnotes.xml"/><Relationship Id="rId32" Type="http://schemas.openxmlformats.org/officeDocument/2006/relationships/hyperlink" Target="https://files.nc.gov/ncdit/documents/Statewide_Policies/SCIO_Security_Assessment_%26_Authorization.pdf" TargetMode="External"/><Relationship Id="rId53" Type="http://schemas.openxmlformats.org/officeDocument/2006/relationships/hyperlink" Target="https://files.nc.gov/ncdit/documents/Statewide_Policies/SCIO_System_and_Information_Integrity.pdf" TargetMode="External"/><Relationship Id="rId74" Type="http://schemas.openxmlformats.org/officeDocument/2006/relationships/hyperlink" Target="https://files.nc.gov/ncdit/documents/Statewide_Policies/SCIO_Media_Protection.pdf" TargetMode="External"/><Relationship Id="rId128" Type="http://schemas.openxmlformats.org/officeDocument/2006/relationships/package" Target="embeddings/Microsoft_Word_Document2.docx"/><Relationship Id="rId149" Type="http://schemas.openxmlformats.org/officeDocument/2006/relationships/hyperlink" Target="https://files.nc.gov/ncdit/documents/Statewide_Policies/SCIO_Access_Control.pdf" TargetMode="External"/><Relationship Id="rId5" Type="http://schemas.openxmlformats.org/officeDocument/2006/relationships/customXml" Target="../customXml/item5.xml"/><Relationship Id="rId95" Type="http://schemas.openxmlformats.org/officeDocument/2006/relationships/hyperlink" Target="https://files.nc.gov/ncdit/documents/Statewide_Policies/SCIO_Contingency_Planning.pdf" TargetMode="External"/><Relationship Id="rId160" Type="http://schemas.openxmlformats.org/officeDocument/2006/relationships/hyperlink" Target="https://files.nc.gov/ncdit/documents/Statewide_Policies/SCIO_Access_Control.pdf" TargetMode="External"/><Relationship Id="rId181" Type="http://schemas.openxmlformats.org/officeDocument/2006/relationships/hyperlink" Target="https://files.nc.gov/ncdit/documents/Statewide_Policies/SCIO_Risk_Assessment.pdf" TargetMode="External"/><Relationship Id="rId216" Type="http://schemas.openxmlformats.org/officeDocument/2006/relationships/hyperlink" Target="https://files.nc.gov/ncdit/documents/Statewide_Policies/SCIO_Personnel_Security.pdf" TargetMode="External"/><Relationship Id="rId22" Type="http://schemas.openxmlformats.org/officeDocument/2006/relationships/hyperlink" Target="https://csrc.nist.gov/glossary/term/Security_Capability" TargetMode="External"/><Relationship Id="rId43" Type="http://schemas.openxmlformats.org/officeDocument/2006/relationships/hyperlink" Target="https://files.nc.gov/ncdit/documents/Statewide_Policies/SCIO_Identification_and_Authentication.pdf" TargetMode="External"/><Relationship Id="rId64" Type="http://schemas.openxmlformats.org/officeDocument/2006/relationships/hyperlink" Target="https://files.nc.gov/dncr-archives/documents/files/9_IT_final.pdf" TargetMode="External"/><Relationship Id="rId118" Type="http://schemas.openxmlformats.org/officeDocument/2006/relationships/hyperlink" Target="https://files.nc.gov/ncdit/documents/Statewide_Policies/SCIO_Access_Control.pdf" TargetMode="External"/><Relationship Id="rId139" Type="http://schemas.openxmlformats.org/officeDocument/2006/relationships/hyperlink" Target="https://files.nc.gov/ncdit/documents/Statewide_Policies/SCIO_System_and_Communications_Protection.pdf" TargetMode="External"/><Relationship Id="rId85" Type="http://schemas.openxmlformats.org/officeDocument/2006/relationships/hyperlink" Target="https://files.nc.gov/ncdit/documents/Statewide_Policies/SCIO_Incident_Response.pdf" TargetMode="External"/><Relationship Id="rId150" Type="http://schemas.openxmlformats.org/officeDocument/2006/relationships/hyperlink" Target="https://files.nc.gov/ncdit/documents/Statewide_Policies/SCIO_Access_Control.pdf" TargetMode="External"/><Relationship Id="rId171" Type="http://schemas.openxmlformats.org/officeDocument/2006/relationships/hyperlink" Target="https://files.nc.gov/ncdit/documents/Statewide_Policies/SCIO_Media_Protection.pdf" TargetMode="External"/><Relationship Id="rId192" Type="http://schemas.openxmlformats.org/officeDocument/2006/relationships/hyperlink" Target="https://files.nc.gov/ncdit/documents/Statewide_Policies/SCIO_Physical_and_Environmental_Protection.pdf" TargetMode="External"/><Relationship Id="rId206" Type="http://schemas.openxmlformats.org/officeDocument/2006/relationships/hyperlink" Target="https://it.nc.gov/resources/cybersecurity-risk-management/esrmo-initiatives/statewide-information-security-policies" TargetMode="External"/><Relationship Id="rId227" Type="http://schemas.openxmlformats.org/officeDocument/2006/relationships/customXml" Target="../customXml/item6.xml"/><Relationship Id="rId12" Type="http://schemas.openxmlformats.org/officeDocument/2006/relationships/image" Target="media/image1.png"/><Relationship Id="rId33" Type="http://schemas.openxmlformats.org/officeDocument/2006/relationships/hyperlink" Target="https://files.nc.gov/ncdit/documents/Statewide_Policies/SCIO_Risk_Assessment.pdf" TargetMode="External"/><Relationship Id="rId108" Type="http://schemas.openxmlformats.org/officeDocument/2006/relationships/hyperlink" Target="https://files.nc.gov/ncdit/documents/Statewide_Policies/SCIO_Configuration_Management.pdf" TargetMode="External"/><Relationship Id="rId129" Type="http://schemas.openxmlformats.org/officeDocument/2006/relationships/hyperlink" Target="https://files.nc.gov/ncdit/documents/Statewide_Policies/SCIO_System_and_Communications_Protection.pdf" TargetMode="External"/><Relationship Id="rId54" Type="http://schemas.openxmlformats.org/officeDocument/2006/relationships/hyperlink" Target="https://files.nc.gov/ncdit/documents/Statewide_Policies/SCIO_System_and_Information_Integrity.pdf" TargetMode="External"/><Relationship Id="rId75" Type="http://schemas.openxmlformats.org/officeDocument/2006/relationships/hyperlink" Target="https://files.nc.gov/ncdit/documents/Statewide_Policies/SCIO_Media_Protection.pdf" TargetMode="External"/><Relationship Id="rId96" Type="http://schemas.openxmlformats.org/officeDocument/2006/relationships/hyperlink" Target="https://files.nc.gov/ncdit/documents/Statewide_Policies/SCIO_Contingency_Planning.pdf" TargetMode="External"/><Relationship Id="rId140" Type="http://schemas.openxmlformats.org/officeDocument/2006/relationships/hyperlink" Target="https://files.nc.gov/ncdit/documents/Statewide_Policies/SCIO_Access_Control.pdf" TargetMode="External"/><Relationship Id="rId161" Type="http://schemas.openxmlformats.org/officeDocument/2006/relationships/hyperlink" Target="https://files.nc.gov/ncdit/documents/Statewide_Policies/SCIO_Access_Control.pdf" TargetMode="External"/><Relationship Id="rId182" Type="http://schemas.openxmlformats.org/officeDocument/2006/relationships/hyperlink" Target="https://files.nc.gov/ncdit/documents/Statewide_Policies/SCIO_Risk_Assessment.pdf" TargetMode="External"/><Relationship Id="rId217" Type="http://schemas.openxmlformats.org/officeDocument/2006/relationships/hyperlink" Target="https://files.nc.gov/ncdit/documents/Statewide_Policies/SCIO_Risk_Assessment.pdf" TargetMode="External"/><Relationship Id="rId6" Type="http://schemas.openxmlformats.org/officeDocument/2006/relationships/numbering" Target="numbering.xml"/><Relationship Id="rId23" Type="http://schemas.openxmlformats.org/officeDocument/2006/relationships/hyperlink" Target="https://csrc.nist.gov/glossary/term/information_resources" TargetMode="External"/><Relationship Id="rId119" Type="http://schemas.openxmlformats.org/officeDocument/2006/relationships/hyperlink" Target="https://files.nc.gov/ncdit/documents/Statewide_Policies/SCIO_Access_Control.pdf" TargetMode="External"/><Relationship Id="rId44" Type="http://schemas.openxmlformats.org/officeDocument/2006/relationships/hyperlink" Target="https://files.nc.gov/ncdit/documents/Statewide_Policies/SCIO_Maintenance.pdf" TargetMode="External"/><Relationship Id="rId65" Type="http://schemas.openxmlformats.org/officeDocument/2006/relationships/hyperlink" Target="https://files.nc.gov/dncr-archives/documents/files/9_IT_final.pdf" TargetMode="External"/><Relationship Id="rId86" Type="http://schemas.openxmlformats.org/officeDocument/2006/relationships/hyperlink" Target="https://files.nc.gov/ncdit/documents/Statewide_Policies/SCIO_Incident_Response.pdf" TargetMode="External"/><Relationship Id="rId130" Type="http://schemas.openxmlformats.org/officeDocument/2006/relationships/hyperlink" Target="https://files.nc.gov/ncdit/documents/Statewide_Policies/SCIO_System_and_Communications_Protection.pdf" TargetMode="External"/><Relationship Id="rId151" Type="http://schemas.openxmlformats.org/officeDocument/2006/relationships/hyperlink" Target="https://files.nc.gov/ncdit/documents/Statewide_Policies/SCIO_Access_Control.pdf" TargetMode="External"/><Relationship Id="rId172" Type="http://schemas.openxmlformats.org/officeDocument/2006/relationships/hyperlink" Target="https://files.nc.gov/ncdit/documents/Statewide_Policies/SCIO_Media_Protection.pdf" TargetMode="External"/><Relationship Id="rId193" Type="http://schemas.openxmlformats.org/officeDocument/2006/relationships/hyperlink" Target="https://files.nc.gov/ncdit/documents/Statewide_Policies/SCIO_Physical_and_Environmental_Protection.pdf" TargetMode="External"/><Relationship Id="rId207" Type="http://schemas.openxmlformats.org/officeDocument/2006/relationships/hyperlink" Target="https://files.nc.gov/ncdit/documents/Statewide_Policies/SCIO_Audit_Accountability.pdf" TargetMode="External"/><Relationship Id="rId13" Type="http://schemas.openxmlformats.org/officeDocument/2006/relationships/hyperlink" Target="https://csrc.nist.gov/glossary/term/information_environment" TargetMode="External"/><Relationship Id="rId109" Type="http://schemas.openxmlformats.org/officeDocument/2006/relationships/hyperlink" Target="https://files.nc.gov/ncdit/documents/Statewide_Policies/SCIO_Configuration_Management.pdf" TargetMode="External"/><Relationship Id="rId34" Type="http://schemas.openxmlformats.org/officeDocument/2006/relationships/hyperlink" Target="https://files.nc.gov/ncdit/documents/Statewide_Policies/SCIO_Access_Control.pdf" TargetMode="External"/><Relationship Id="rId55" Type="http://schemas.openxmlformats.org/officeDocument/2006/relationships/hyperlink" Target="https://files.nc.gov/ncdit/documents/Statewide_Policies/SCIO_System_and_Information_Integrity.pdf" TargetMode="External"/><Relationship Id="rId76" Type="http://schemas.openxmlformats.org/officeDocument/2006/relationships/hyperlink" Target="https://files.nc.gov/ncdit/documents/Statewide_Policies/SCIO_Media_Protection.pdf" TargetMode="External"/><Relationship Id="rId97" Type="http://schemas.openxmlformats.org/officeDocument/2006/relationships/hyperlink" Target="https://files.nc.gov/ncdit/documents/Statewide_Policies/SCIO_Contingency_Planning.pdf" TargetMode="External"/><Relationship Id="rId120" Type="http://schemas.openxmlformats.org/officeDocument/2006/relationships/hyperlink" Target="https://files.nc.gov/ncdit/documents/Statewide_Policies/SCIO_Maintenance.pdf" TargetMode="External"/><Relationship Id="rId141" Type="http://schemas.openxmlformats.org/officeDocument/2006/relationships/hyperlink" Target="https://files.nc.gov/ncdit/documents/Statewide_Policies/SCIO_Access_Control.pdf" TargetMode="External"/><Relationship Id="rId7" Type="http://schemas.openxmlformats.org/officeDocument/2006/relationships/styles" Target="styles.xml"/><Relationship Id="rId162" Type="http://schemas.openxmlformats.org/officeDocument/2006/relationships/hyperlink" Target="https://files.nc.gov/ncdit/documents/Statewide_Policies/SCIO_Access_Control.pdf" TargetMode="External"/><Relationship Id="rId183" Type="http://schemas.openxmlformats.org/officeDocument/2006/relationships/hyperlink" Target="https://files.nc.gov/ncdit/documents/Statewide_Policies/SCIO_Risk_Assessment.pdf" TargetMode="External"/><Relationship Id="rId218" Type="http://schemas.openxmlformats.org/officeDocument/2006/relationships/hyperlink" Target="https://files.nc.gov/ncdit/documents/Statewide_Policies/SCIO_System_and_Service_Acquisition.pdf" TargetMode="External"/><Relationship Id="rId24" Type="http://schemas.openxmlformats.org/officeDocument/2006/relationships/hyperlink" Target="https://csrc.nist.gov/glossary/term/security_assessment" TargetMode="External"/><Relationship Id="rId45" Type="http://schemas.openxmlformats.org/officeDocument/2006/relationships/hyperlink" Target="https://files.nc.gov/ncdit/documents/Statewide_Policies/SCIO_System_and_Communications_Protection.pdf" TargetMode="External"/><Relationship Id="rId66" Type="http://schemas.openxmlformats.org/officeDocument/2006/relationships/hyperlink" Target="https://files.nc.gov/dncr-archives/documents/files/9_IT_final.pdf" TargetMode="External"/><Relationship Id="rId87" Type="http://schemas.openxmlformats.org/officeDocument/2006/relationships/hyperlink" Target="https://files.nc.gov/ncdit/documents/Statewide_Policies/SCIO_Incident_Response.pdf" TargetMode="External"/><Relationship Id="rId110" Type="http://schemas.openxmlformats.org/officeDocument/2006/relationships/hyperlink" Target="https://files.nc.gov/ncdit/documents/Statewide_Policies/SCIO_Configuration_Management.pdf" TargetMode="External"/><Relationship Id="rId131" Type="http://schemas.openxmlformats.org/officeDocument/2006/relationships/hyperlink" Target="https://files.nc.gov/ncdit/documents/Statewide_Policies/SCIO_System_and_Communications_Protection.pdf" TargetMode="External"/><Relationship Id="rId152" Type="http://schemas.openxmlformats.org/officeDocument/2006/relationships/hyperlink" Target="https://files.nc.gov/ncdit/documents/Statewide_Policies/SCIO_Access_Control.pdf" TargetMode="External"/><Relationship Id="rId173" Type="http://schemas.openxmlformats.org/officeDocument/2006/relationships/hyperlink" Target="https://files.nc.gov/ncdit/documents/Statewide_Policies/SCIO_Media_Protection.pdf" TargetMode="External"/><Relationship Id="rId194" Type="http://schemas.openxmlformats.org/officeDocument/2006/relationships/hyperlink" Target="https://files.nc.gov/ncdit/documents/Statewide_Policies/SCIO_Physical_and_Environmental_Protection.pdf" TargetMode="External"/><Relationship Id="rId208" Type="http://schemas.openxmlformats.org/officeDocument/2006/relationships/hyperlink" Target="https://files.nc.gov/ncdit/documents/Statewide_Policies/SCIO_Security_Assessment_%26_Authorization.pdf" TargetMode="External"/><Relationship Id="rId14" Type="http://schemas.openxmlformats.org/officeDocument/2006/relationships/hyperlink" Target="https://www.ncleg.gov/EnactedLegislation/Statutes/PDF/BySection/Chapter_143B/GS_143B-1375.pdf" TargetMode="External"/><Relationship Id="rId35" Type="http://schemas.openxmlformats.org/officeDocument/2006/relationships/hyperlink" Target="https://files.nc.gov/ncdit/documents/Statewide_Policies/SCIO_Maintenance.pdf" TargetMode="External"/><Relationship Id="rId56" Type="http://schemas.openxmlformats.org/officeDocument/2006/relationships/hyperlink" Target="https://files.nc.gov/ncdit/documents/Statewide_Policies/SCIO_System_and_Information_Integrity.pdf" TargetMode="External"/><Relationship Id="rId77" Type="http://schemas.openxmlformats.org/officeDocument/2006/relationships/hyperlink" Target="https://files.nc.gov/ncdit/documents/Statewide_Policies/SCIO_Media_Protection.pdf" TargetMode="External"/><Relationship Id="rId100" Type="http://schemas.openxmlformats.org/officeDocument/2006/relationships/hyperlink" Target="https://files.nc.gov/ncdit/documents/Statewide_Policies/SCIO_Contingency_Planning.pdf" TargetMode="External"/><Relationship Id="rId8" Type="http://schemas.openxmlformats.org/officeDocument/2006/relationships/settings" Target="settings.xml"/><Relationship Id="rId98" Type="http://schemas.openxmlformats.org/officeDocument/2006/relationships/hyperlink" Target="https://files.nc.gov/ncdit/documents/Statewide_Policies/SCIO_Contingency_Planning.pdf" TargetMode="External"/><Relationship Id="rId121" Type="http://schemas.openxmlformats.org/officeDocument/2006/relationships/hyperlink" Target="https://files.nc.gov/ncdit/documents/Statewide_Policies/SCIO_Security_Assessment_%26_Authorization.pdf" TargetMode="External"/><Relationship Id="rId142" Type="http://schemas.openxmlformats.org/officeDocument/2006/relationships/hyperlink" Target="https://files.nc.gov/ncdit/documents/Statewide_Policies/SCIO_Access_Control.pdf" TargetMode="External"/><Relationship Id="rId163" Type="http://schemas.openxmlformats.org/officeDocument/2006/relationships/hyperlink" Target="https://files.nc.gov/ncdit/documents/Statewide_Policies/SCIO_Access_Control.pdf" TargetMode="External"/><Relationship Id="rId184" Type="http://schemas.openxmlformats.org/officeDocument/2006/relationships/hyperlink" Target="https://files.nc.gov/ncdit/documents/Statewide_Policies/SCIO_Risk_Assessment.pdf" TargetMode="External"/><Relationship Id="rId219" Type="http://schemas.openxmlformats.org/officeDocument/2006/relationships/hyperlink" Target="https://files.nc.gov/ncdit/documents/Statewide_Policies/SCIO_System_and_Communications_Protection.pdf" TargetMode="External"/><Relationship Id="rId3" Type="http://schemas.openxmlformats.org/officeDocument/2006/relationships/customXml" Target="../customXml/item3.xml"/><Relationship Id="rId214" Type="http://schemas.openxmlformats.org/officeDocument/2006/relationships/hyperlink" Target="https://files.nc.gov/ncdit/documents/Statewide_Policies/SCIO_Media_Protection.pdf" TargetMode="External"/><Relationship Id="rId25" Type="http://schemas.openxmlformats.org/officeDocument/2006/relationships/hyperlink" Target="https://csrc.nist.gov/glossary/term/information_system" TargetMode="External"/><Relationship Id="rId46" Type="http://schemas.openxmlformats.org/officeDocument/2006/relationships/hyperlink" Target="https://files.nc.gov/ncdit/documents/Statewide_Policies/SCIO_System_and_Information_Integrity.pdf" TargetMode="External"/><Relationship Id="rId67" Type="http://schemas.openxmlformats.org/officeDocument/2006/relationships/hyperlink" Target="https://files.nc.gov/dncr-archives/documents/files/9_IT_final.pdf" TargetMode="External"/><Relationship Id="rId116" Type="http://schemas.openxmlformats.org/officeDocument/2006/relationships/hyperlink" Target="https://files.nc.gov/ncdit/documents/Statewide_Policies/SCIO_Configuration_Management.pdf" TargetMode="External"/><Relationship Id="rId137" Type="http://schemas.openxmlformats.org/officeDocument/2006/relationships/hyperlink" Target="https://files.nc.gov/ncdit/documents/Statewide_Policies/SCIO_System_and_Communications_Protection.pdf" TargetMode="External"/><Relationship Id="rId158" Type="http://schemas.openxmlformats.org/officeDocument/2006/relationships/hyperlink" Target="https://files.nc.gov/ncdit/documents/Statewide_Policies/SCIO_Access_Control.pdf" TargetMode="External"/><Relationship Id="rId20" Type="http://schemas.openxmlformats.org/officeDocument/2006/relationships/hyperlink" Target="https://it.nc.gov/documents/statewide-glossary-information-technology-terms" TargetMode="External"/><Relationship Id="rId41" Type="http://schemas.openxmlformats.org/officeDocument/2006/relationships/hyperlink" Target="https://files.nc.gov/ncdit/documents/Statewide_Policies/SCIO_Media_Protection.pdf" TargetMode="External"/><Relationship Id="rId62" Type="http://schemas.openxmlformats.org/officeDocument/2006/relationships/hyperlink" Target="https://files.nc.gov/ncdit/documents/Statewide_Policies/SCIO_Audit_Accountability.pdf" TargetMode="External"/><Relationship Id="rId83" Type="http://schemas.openxmlformats.org/officeDocument/2006/relationships/hyperlink" Target="https://files.nc.gov/ncdit/documents/Statewide_Policies/SCIO_Incident_Response.pdf" TargetMode="External"/><Relationship Id="rId88" Type="http://schemas.openxmlformats.org/officeDocument/2006/relationships/hyperlink" Target="https://files.nc.gov/ncdit/documents/Statewide_Policies/SCIO_Contingency_Planning.pdf" TargetMode="External"/><Relationship Id="rId111" Type="http://schemas.openxmlformats.org/officeDocument/2006/relationships/hyperlink" Target="https://files.nc.gov/ncdit/documents/Statewide_Policies/SCIO_Configuration_Management.pdf" TargetMode="External"/><Relationship Id="rId132" Type="http://schemas.openxmlformats.org/officeDocument/2006/relationships/hyperlink" Target="https://files.nc.gov/ncdit/documents/Statewide_Policies/SCIO_System_and_Communications_Protection.pdf" TargetMode="External"/><Relationship Id="rId153" Type="http://schemas.openxmlformats.org/officeDocument/2006/relationships/hyperlink" Target="https://files.nc.gov/ncdit/documents/Statewide_Policies/SCIO_Access_Control.pdf" TargetMode="External"/><Relationship Id="rId174" Type="http://schemas.openxmlformats.org/officeDocument/2006/relationships/hyperlink" Target="https://files.nc.gov/ncdit/documents/Statewide_Policies/SCIO_Personnel_Security.pdf" TargetMode="External"/><Relationship Id="rId179" Type="http://schemas.openxmlformats.org/officeDocument/2006/relationships/hyperlink" Target="https://files.nc.gov/ncdit/documents/Statewide_Policies/SCIO_Personnel_Security.pdf" TargetMode="External"/><Relationship Id="rId195" Type="http://schemas.openxmlformats.org/officeDocument/2006/relationships/hyperlink" Target="https://files.nc.gov/ncdit/documents/Statewide_Policies/SCIO_Physical_and_Environmental_Protection.pdf" TargetMode="External"/><Relationship Id="rId209" Type="http://schemas.openxmlformats.org/officeDocument/2006/relationships/hyperlink" Target="https://files.nc.gov/ncdit/documents/Statewide_Policies/SCIO_Configuration_Management.pdf" TargetMode="External"/><Relationship Id="rId190" Type="http://schemas.openxmlformats.org/officeDocument/2006/relationships/hyperlink" Target="https://files.nc.gov/ncdit/documents/Statewide_Policies/SCIO_Physical_and_Environmental_Protection.pdf" TargetMode="External"/><Relationship Id="rId204" Type="http://schemas.openxmlformats.org/officeDocument/2006/relationships/hyperlink" Target="https://it.nc.gov/documents/files/corrective-action-plan-instructions/open" TargetMode="External"/><Relationship Id="rId220" Type="http://schemas.openxmlformats.org/officeDocument/2006/relationships/hyperlink" Target="https://files.nc.gov/ncdit/documents/Statewide_Policies/SCIO_System_and_Information_Integrity.pdf" TargetMode="External"/><Relationship Id="rId225" Type="http://schemas.openxmlformats.org/officeDocument/2006/relationships/fontTable" Target="fontTable.xml"/><Relationship Id="rId15" Type="http://schemas.openxmlformats.org/officeDocument/2006/relationships/hyperlink" Target="https://www.ncleg.gov/EnactedLegislation/Statutes/PDF/BySection/Chapter_143B/GS_143B-1376.pdf" TargetMode="External"/><Relationship Id="rId36" Type="http://schemas.openxmlformats.org/officeDocument/2006/relationships/hyperlink" Target="https://it.nc.gov/ncid/" TargetMode="External"/><Relationship Id="rId57" Type="http://schemas.openxmlformats.org/officeDocument/2006/relationships/hyperlink" Target="https://files.nc.gov/ncdit/documents/Statewide_Policies/SCIO_System_and_Service_Acquisition.pdf" TargetMode="External"/><Relationship Id="rId106" Type="http://schemas.openxmlformats.org/officeDocument/2006/relationships/package" Target="embeddings/Microsoft_Word_Document1.docx"/><Relationship Id="rId127" Type="http://schemas.openxmlformats.org/officeDocument/2006/relationships/image" Target="media/image5.emf"/><Relationship Id="rId10" Type="http://schemas.openxmlformats.org/officeDocument/2006/relationships/footnotes" Target="footnotes.xml"/><Relationship Id="rId31" Type="http://schemas.openxmlformats.org/officeDocument/2006/relationships/hyperlink" Target="https://files.nc.gov/ncdit/documents/Statewide_Policies/SCIO_Personnel_Security.pdf" TargetMode="External"/><Relationship Id="rId52" Type="http://schemas.openxmlformats.org/officeDocument/2006/relationships/hyperlink" Target="https://files.nc.gov/ncdit/documents/Statewide_Policies/SCIO_Audit_Accountability.pdf" TargetMode="External"/><Relationship Id="rId73" Type="http://schemas.openxmlformats.org/officeDocument/2006/relationships/hyperlink" Target="https://files.nc.gov/ncdit/documents/Statewide_Policies/SCIO_Configuration_Management.pdf" TargetMode="External"/><Relationship Id="rId78" Type="http://schemas.openxmlformats.org/officeDocument/2006/relationships/hyperlink" Target="https://files.nc.gov/ncdit/documents/Statewide_Policies/SCIO_Media_Protection.pdf" TargetMode="External"/><Relationship Id="rId94" Type="http://schemas.openxmlformats.org/officeDocument/2006/relationships/hyperlink" Target="https://files.nc.gov/ncdit/documents/Statewide_Policies/SCIO_Contingency_Planning.pdf" TargetMode="External"/><Relationship Id="rId99" Type="http://schemas.openxmlformats.org/officeDocument/2006/relationships/hyperlink" Target="https://files.nc.gov/ncdit/documents/Statewide_Policies/SCIO_Contingency_Planning.pdf" TargetMode="External"/><Relationship Id="rId101" Type="http://schemas.openxmlformats.org/officeDocument/2006/relationships/hyperlink" Target="https://files.nc.gov/ncdit/documents/Statewide_Policies/SCIO_Contingency_Planning.pdf" TargetMode="External"/><Relationship Id="rId122" Type="http://schemas.openxmlformats.org/officeDocument/2006/relationships/hyperlink" Target="https://files.nc.gov/ncdit/documents/Statewide_Policies/SCIO_System_and_Information_Integrity.pdf" TargetMode="External"/><Relationship Id="rId143" Type="http://schemas.openxmlformats.org/officeDocument/2006/relationships/hyperlink" Target="https://files.nc.gov/ncdit/documents/Statewide_Policies/SCIO_Access_Control.pdf" TargetMode="External"/><Relationship Id="rId148" Type="http://schemas.openxmlformats.org/officeDocument/2006/relationships/hyperlink" Target="https://files.nc.gov/ncdit/documents/Statewide_Policies/SCIO_Access_Control.pdf" TargetMode="External"/><Relationship Id="rId164" Type="http://schemas.openxmlformats.org/officeDocument/2006/relationships/hyperlink" Target="https://files.nc.gov/ncdit/documents/Statewide_Policies/SCIO_Access_Control.pdf" TargetMode="External"/><Relationship Id="rId169" Type="http://schemas.openxmlformats.org/officeDocument/2006/relationships/hyperlink" Target="https://files.nc.gov/ncdit/documents/Statewide_Policies/SCIO_Media_Protection.pdf" TargetMode="External"/><Relationship Id="rId185" Type="http://schemas.openxmlformats.org/officeDocument/2006/relationships/hyperlink" Target="https://files.nc.gov/ncdit/documents/Statewide_Policies/SCIO_Risk_Assessment.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files.nc.gov/ncdit/documents/Statewide_Policies/SCIO_Personnel_Security.pdf" TargetMode="External"/><Relationship Id="rId210" Type="http://schemas.openxmlformats.org/officeDocument/2006/relationships/hyperlink" Target="https://files.nc.gov/ncdit/documents/Statewide_Policies/SCIO_Contingency_Planning.pdf" TargetMode="External"/><Relationship Id="rId215" Type="http://schemas.openxmlformats.org/officeDocument/2006/relationships/hyperlink" Target="https://files.nc.gov/ncdit/documents/Statewide_Policies/SCIO_Physical_and_Environmental_Protection.pdf" TargetMode="External"/><Relationship Id="rId26" Type="http://schemas.openxmlformats.org/officeDocument/2006/relationships/hyperlink" Target="https://it.nc.gov/resources/cybersecurity-and-risk-management/esrmo-initiatives/statewide-information-security" TargetMode="External"/><Relationship Id="rId47" Type="http://schemas.openxmlformats.org/officeDocument/2006/relationships/hyperlink" Target="https://files.nc.gov/ncdit/documents/Statewide_Policies/SCIO_System_and_Service_Acquisition.pdf" TargetMode="External"/><Relationship Id="rId68" Type="http://schemas.openxmlformats.org/officeDocument/2006/relationships/hyperlink" Target="https://files.nc.gov/dncr-archives/documents/files/9_IT_final.pdf" TargetMode="External"/><Relationship Id="rId89" Type="http://schemas.openxmlformats.org/officeDocument/2006/relationships/hyperlink" Target="https://files.nc.gov/ncdit/documents/Statewide_Policies/SCIO_Contingency_Planning.pdf" TargetMode="External"/><Relationship Id="rId112" Type="http://schemas.openxmlformats.org/officeDocument/2006/relationships/hyperlink" Target="https://files.nc.gov/ncdit/documents/Statewide_Policies/SCIO_Configuration_Management.pdf" TargetMode="External"/><Relationship Id="rId133" Type="http://schemas.openxmlformats.org/officeDocument/2006/relationships/hyperlink" Target="https://files.nc.gov/ncdit/documents/Statewide_Policies/SCIO_System_and_Communications_Protection.pdf" TargetMode="External"/><Relationship Id="rId154" Type="http://schemas.openxmlformats.org/officeDocument/2006/relationships/hyperlink" Target="https://files.nc.gov/ncdit/documents/Statewide_Policies/SCIO_Access_Control.pdf" TargetMode="External"/><Relationship Id="rId175" Type="http://schemas.openxmlformats.org/officeDocument/2006/relationships/hyperlink" Target="https://files.nc.gov/ncdit/documents/Statewide_Policies/SCIO_Personnel_Security.pdf" TargetMode="External"/><Relationship Id="rId196" Type="http://schemas.openxmlformats.org/officeDocument/2006/relationships/hyperlink" Target="https://files.nc.gov/ncdit/documents/Statewide_Policies/SCIO_Physical_and_Environmental_Protection.pdf" TargetMode="External"/><Relationship Id="rId200" Type="http://schemas.openxmlformats.org/officeDocument/2006/relationships/hyperlink" Target="https://files.nc.gov/ncdit/documents/Statewide_Policies/SCIO_Physical_and_Environmental_Protection.pdf" TargetMode="External"/><Relationship Id="rId16" Type="http://schemas.openxmlformats.org/officeDocument/2006/relationships/hyperlink" Target="https://www.ncleg.gov/EnactedLegislation/Statutes/PDF/BySection/Chapter_143B/GS_143B-1378.pdf" TargetMode="External"/><Relationship Id="rId221" Type="http://schemas.openxmlformats.org/officeDocument/2006/relationships/hyperlink" Target="https://files.nc.gov/ncdit/documents/Statewide_Policies/SCIO_Security_Planning.pdf" TargetMode="External"/><Relationship Id="rId37" Type="http://schemas.openxmlformats.org/officeDocument/2006/relationships/hyperlink" Target="https://it.nc.gov/ncid-frequently-asked-questions" TargetMode="External"/><Relationship Id="rId58" Type="http://schemas.openxmlformats.org/officeDocument/2006/relationships/hyperlink" Target="https://files.nc.gov/dncr-archives/documents/files/functional_overview_rev2019_final.pdf" TargetMode="External"/><Relationship Id="rId79" Type="http://schemas.openxmlformats.org/officeDocument/2006/relationships/hyperlink" Target="https://files.nc.gov/ncdit/documents/Statewide_Policies/SCIO_Media_Protection.pdf" TargetMode="External"/><Relationship Id="rId102" Type="http://schemas.openxmlformats.org/officeDocument/2006/relationships/hyperlink" Target="https://files.nc.gov/ncdit/documents/Statewide_Policies/SCIO_Contingency_Planning.pdf" TargetMode="External"/><Relationship Id="rId123" Type="http://schemas.openxmlformats.org/officeDocument/2006/relationships/hyperlink" Target="https://files.nc.gov/ncdit/documents/Statewide_Policies/SCIO_System_and_Information_Integrity.pdf" TargetMode="External"/><Relationship Id="rId144" Type="http://schemas.openxmlformats.org/officeDocument/2006/relationships/hyperlink" Target="https://files.nc.gov/ncdit/documents/Statewide_Policies/SCIO_Access_Control.pdf" TargetMode="External"/><Relationship Id="rId90" Type="http://schemas.openxmlformats.org/officeDocument/2006/relationships/hyperlink" Target="https://files.nc.gov/ncdit/documents/Statewide_Policies/SCIO_Contingency_Planning.pdf" TargetMode="External"/><Relationship Id="rId165" Type="http://schemas.openxmlformats.org/officeDocument/2006/relationships/hyperlink" Target="https://files.nc.gov/ncdit/documents/Statewide_Policies/SCIO_Access_Control.pdf" TargetMode="External"/><Relationship Id="rId186" Type="http://schemas.openxmlformats.org/officeDocument/2006/relationships/hyperlink" Target="https://files.nc.gov/ncdit/documents/Statewide_Policies/SCIO_Risk_Assessment.pdf" TargetMode="External"/><Relationship Id="rId211" Type="http://schemas.openxmlformats.org/officeDocument/2006/relationships/hyperlink" Target="https://files.nc.gov/ncdit/documents/Statewide_Policies/SCIO_Identification_and_Authentication.pdf" TargetMode="External"/><Relationship Id="rId27" Type="http://schemas.openxmlformats.org/officeDocument/2006/relationships/hyperlink" Target="https://csrc.nist.gov/glossary/term/information_system" TargetMode="External"/><Relationship Id="rId48" Type="http://schemas.openxmlformats.org/officeDocument/2006/relationships/hyperlink" Target="https://files.nc.gov/ncdit/documents/Statewide_Policies/SCIO_System_and_Information_Integrity.pdf" TargetMode="External"/><Relationship Id="rId69" Type="http://schemas.openxmlformats.org/officeDocument/2006/relationships/hyperlink" Target="https://files.nc.gov/dncr-archives/documents/files/9_IT_final.pdf" TargetMode="External"/><Relationship Id="rId113" Type="http://schemas.openxmlformats.org/officeDocument/2006/relationships/hyperlink" Target="https://files.nc.gov/ncdit/documents/Statewide_Policies/SCIO_Configuration_Management.pdf" TargetMode="External"/><Relationship Id="rId134" Type="http://schemas.openxmlformats.org/officeDocument/2006/relationships/hyperlink" Target="https://files.nc.gov/ncdit/documents/Statewide_Policies/SCIO_System_and_Communications_Protection.pdf" TargetMode="External"/><Relationship Id="rId80" Type="http://schemas.openxmlformats.org/officeDocument/2006/relationships/hyperlink" Target="https://files.nc.gov/ncdit/documents/Statewide_Policies/SCIO_Media_Protection.pdf" TargetMode="External"/><Relationship Id="rId155" Type="http://schemas.openxmlformats.org/officeDocument/2006/relationships/hyperlink" Target="https://files.nc.gov/ncdit/documents/Statewide_Policies/SCIO_Access_Control.pdf" TargetMode="External"/><Relationship Id="rId176" Type="http://schemas.openxmlformats.org/officeDocument/2006/relationships/hyperlink" Target="https://files.nc.gov/ncdit/documents/Statewide_Policies/SCIO_Personnel_Security.pdf" TargetMode="External"/><Relationship Id="rId197" Type="http://schemas.openxmlformats.org/officeDocument/2006/relationships/hyperlink" Target="https://files.nc.gov/ncdit/documents/Statewide_Policies/SCIO_Physical_and_Environmental_Protection.pdf" TargetMode="External"/><Relationship Id="rId201" Type="http://schemas.openxmlformats.org/officeDocument/2006/relationships/hyperlink" Target="https://files.nc.gov/ncdit/documents/Statewide_Policies/SCIO_Physical_and_Environmental_Protection.pdf" TargetMode="External"/><Relationship Id="rId222" Type="http://schemas.openxmlformats.org/officeDocument/2006/relationships/footer" Target="footer1.xml"/><Relationship Id="rId17" Type="http://schemas.openxmlformats.org/officeDocument/2006/relationships/hyperlink" Target="https://it.nc.gov/resources/cybersecurity-and-risk-management/esrmo-initiatives/statewide-information-security/" TargetMode="External"/><Relationship Id="rId38" Type="http://schemas.openxmlformats.org/officeDocument/2006/relationships/hyperlink" Target="https://it.nc.gov/ncid-application-integration-requirements-airn-saml-based" TargetMode="External"/><Relationship Id="rId59" Type="http://schemas.openxmlformats.org/officeDocument/2006/relationships/hyperlink" Target="https://files.nc.gov/dncr-archives/documents/files/9_IT_final.pdf" TargetMode="External"/><Relationship Id="rId103" Type="http://schemas.openxmlformats.org/officeDocument/2006/relationships/image" Target="media/image3.emf"/><Relationship Id="rId124" Type="http://schemas.openxmlformats.org/officeDocument/2006/relationships/hyperlink" Target="https://files.nc.gov/ncdit/documents/Statewide_Policies/SCIO_System_and_Service_Acquisition.pdf" TargetMode="External"/><Relationship Id="rId70" Type="http://schemas.openxmlformats.org/officeDocument/2006/relationships/hyperlink" Target="https://files.nc.gov/dncr-archives/documents/files/9_IT_final.pdf" TargetMode="External"/><Relationship Id="rId91" Type="http://schemas.openxmlformats.org/officeDocument/2006/relationships/hyperlink" Target="https://files.nc.gov/ncdit/documents/Statewide_Policies/SCIO_Contingency_Planning.pdf" TargetMode="External"/><Relationship Id="rId145" Type="http://schemas.openxmlformats.org/officeDocument/2006/relationships/hyperlink" Target="https://files.nc.gov/ncdit/documents/Statewide_Policies/SCIO_Access_Control.pdf" TargetMode="External"/><Relationship Id="rId166" Type="http://schemas.openxmlformats.org/officeDocument/2006/relationships/hyperlink" Target="https://files.nc.gov/ncdit/documents/Statewide_Policies/SCIO_Media_Protection.pdf" TargetMode="External"/><Relationship Id="rId187" Type="http://schemas.openxmlformats.org/officeDocument/2006/relationships/hyperlink" Target="https://files.nc.gov/ncdit/documents/Statewide_Policies/SCIO_Risk_Assessment.pdf" TargetMode="External"/><Relationship Id="rId1" Type="http://schemas.openxmlformats.org/officeDocument/2006/relationships/customXml" Target="../customXml/item1.xml"/><Relationship Id="rId212" Type="http://schemas.openxmlformats.org/officeDocument/2006/relationships/hyperlink" Target="https://files.nc.gov/ncdit/documents/Statewide_Policies/SCIO_Incident_Response.pdf" TargetMode="External"/><Relationship Id="rId28" Type="http://schemas.openxmlformats.org/officeDocument/2006/relationships/hyperlink" Target="https://it.nc.gov/documents/system-security-plan-template" TargetMode="External"/><Relationship Id="rId49" Type="http://schemas.openxmlformats.org/officeDocument/2006/relationships/hyperlink" Target="https://files.nc.gov/ncdit/documents/Statewide_Policies/SCIO_System_and_Information_Integrity.pdf" TargetMode="External"/><Relationship Id="rId114" Type="http://schemas.openxmlformats.org/officeDocument/2006/relationships/hyperlink" Target="https://files.nc.gov/ncdit/documents/Statewide_Policies/SCIO_Configuration_Management.pdf" TargetMode="External"/><Relationship Id="rId60" Type="http://schemas.openxmlformats.org/officeDocument/2006/relationships/hyperlink" Target="https://files.nc.gov/dncr-archives/documents/files/16_riskmgmt_final_rev2018.pdf" TargetMode="External"/><Relationship Id="rId81" Type="http://schemas.openxmlformats.org/officeDocument/2006/relationships/hyperlink" Target="https://files.nc.gov/ncdit/documents/Statewide_Policies/SCIO_Risk_Assessment.pdf" TargetMode="External"/><Relationship Id="rId135" Type="http://schemas.openxmlformats.org/officeDocument/2006/relationships/hyperlink" Target="https://files.nc.gov/ncdit/documents/Statewide_Policies/SCIO_System_and_Communications_Protection.pdf" TargetMode="External"/><Relationship Id="rId156" Type="http://schemas.openxmlformats.org/officeDocument/2006/relationships/hyperlink" Target="https://files.nc.gov/ncdit/documents/Statewide_Policies/SCIO_Access_Control.pdf" TargetMode="External"/><Relationship Id="rId177" Type="http://schemas.openxmlformats.org/officeDocument/2006/relationships/hyperlink" Target="https://files.nc.gov/ncdit/documents/Statewide_Policies/SCIO_Personnel_Security.pdf" TargetMode="External"/><Relationship Id="rId198" Type="http://schemas.openxmlformats.org/officeDocument/2006/relationships/hyperlink" Target="https://files.nc.gov/ncdit/documents/Statewide_Policies/SCIO_Physical_and_Environmental_Protection.pdf" TargetMode="External"/><Relationship Id="rId202" Type="http://schemas.openxmlformats.org/officeDocument/2006/relationships/hyperlink" Target="https://files.nc.gov/ncdit/documents/Statewide_Policies/SCIO_Physical_and_Environmental_Protection.pdf" TargetMode="External"/><Relationship Id="rId223" Type="http://schemas.openxmlformats.org/officeDocument/2006/relationships/header" Target="header1.xml"/><Relationship Id="rId18" Type="http://schemas.openxmlformats.org/officeDocument/2006/relationships/hyperlink" Target="https://it.nc.gov/documents/statewide-data-classification-and-handling-policy" TargetMode="External"/><Relationship Id="rId39" Type="http://schemas.openxmlformats.org/officeDocument/2006/relationships/hyperlink" Target="https://it.nc.gov/media/1797/open" TargetMode="External"/><Relationship Id="rId50" Type="http://schemas.openxmlformats.org/officeDocument/2006/relationships/hyperlink" Target="https://files.nc.gov/ncdit/documents/Statewide_Policies/SCIO_Maintenance.pdf" TargetMode="External"/><Relationship Id="rId104" Type="http://schemas.openxmlformats.org/officeDocument/2006/relationships/package" Target="embeddings/Microsoft_Word_Document.docx"/><Relationship Id="rId125" Type="http://schemas.openxmlformats.org/officeDocument/2006/relationships/hyperlink" Target="https://files.nc.gov/ncdit/documents/Statewide_Policies/SCIO_System_and_Service_Acquisition.pdf" TargetMode="External"/><Relationship Id="rId146" Type="http://schemas.openxmlformats.org/officeDocument/2006/relationships/hyperlink" Target="https://files.nc.gov/ncdit/documents/Statewide_Policies/SCIO_Access_Control.pdf" TargetMode="External"/><Relationship Id="rId167" Type="http://schemas.openxmlformats.org/officeDocument/2006/relationships/hyperlink" Target="https://files.nc.gov/ncdit/documents/Statewide_Policies/SCIO_Media_Protection.pdf" TargetMode="External"/><Relationship Id="rId188" Type="http://schemas.openxmlformats.org/officeDocument/2006/relationships/hyperlink" Target="https://files.nc.gov/ncdit/documents/Statewide_Policies/SCIO_Physical_and_Environmental_Protection.pdf" TargetMode="External"/><Relationship Id="rId71" Type="http://schemas.openxmlformats.org/officeDocument/2006/relationships/hyperlink" Target="https://files.nc.gov/dncr-archives/documents/files/9_IT_final.pdf" TargetMode="External"/><Relationship Id="rId92" Type="http://schemas.openxmlformats.org/officeDocument/2006/relationships/hyperlink" Target="https://files.nc.gov/ncdit/documents/Statewide_Policies/SCIO_Contingency_Planning.pdf" TargetMode="External"/><Relationship Id="rId213" Type="http://schemas.openxmlformats.org/officeDocument/2006/relationships/hyperlink" Target="https://files.nc.gov/ncdit/documents/Statewide_Policies/SCIO_Maintenance.pdf" TargetMode="External"/><Relationship Id="rId29" Type="http://schemas.openxmlformats.org/officeDocument/2006/relationships/image" Target="media/image2.emf"/><Relationship Id="rId40" Type="http://schemas.openxmlformats.org/officeDocument/2006/relationships/hyperlink" Target="https://it.nc.gov/documents/statewide-policies/statewide-data-classification-handling-policy/open" TargetMode="External"/><Relationship Id="rId115" Type="http://schemas.openxmlformats.org/officeDocument/2006/relationships/hyperlink" Target="https://files.nc.gov/ncdit/documents/Statewide_Policies/SCIO_Configuration_Management.pdf" TargetMode="External"/><Relationship Id="rId136" Type="http://schemas.openxmlformats.org/officeDocument/2006/relationships/hyperlink" Target="https://files.nc.gov/ncdit/documents/Statewide_Policies/SCIO_System_and_Communications_Protection.pdf" TargetMode="External"/><Relationship Id="rId157" Type="http://schemas.openxmlformats.org/officeDocument/2006/relationships/hyperlink" Target="https://files.nc.gov/ncdit/documents/Statewide_Policies/SCIO_Access_Control.pdf" TargetMode="External"/><Relationship Id="rId178" Type="http://schemas.openxmlformats.org/officeDocument/2006/relationships/hyperlink" Target="https://files.nc.gov/ncdit/documents/Statewide_Policies/SCIO_Personnel_Security.pdf" TargetMode="External"/><Relationship Id="rId61" Type="http://schemas.openxmlformats.org/officeDocument/2006/relationships/hyperlink" Target="https://files.nc.gov/ncdit/documents/Statewide_Policies/SCIO_Audit_Accountability.pdf" TargetMode="External"/><Relationship Id="rId82" Type="http://schemas.openxmlformats.org/officeDocument/2006/relationships/hyperlink" Target="https://files.nc.gov/ncdit/documents/Statewide_Policies/SCIO_Incident_Response.pdf" TargetMode="External"/><Relationship Id="rId199" Type="http://schemas.openxmlformats.org/officeDocument/2006/relationships/hyperlink" Target="https://files.nc.gov/ncdit/documents/Statewide_Policies/SCIO_Physical_and_Environmental_Protection.pdf" TargetMode="External"/><Relationship Id="rId203" Type="http://schemas.openxmlformats.org/officeDocument/2006/relationships/hyperlink" Target="https://it.nc.gov/documents/files/corrective-action-plan-template-v1/open" TargetMode="External"/><Relationship Id="rId19" Type="http://schemas.openxmlformats.org/officeDocument/2006/relationships/hyperlink" Target="https://archives.ncdcr.gov/government/retention-schedules/state-agency-schedules/functional-schedule-north-carolina-state-0" TargetMode="External"/><Relationship Id="rId224" Type="http://schemas.openxmlformats.org/officeDocument/2006/relationships/footer" Target="footer2.xml"/><Relationship Id="rId30" Type="http://schemas.openxmlformats.org/officeDocument/2006/relationships/oleObject" Target="embeddings/oleObject1.bin"/><Relationship Id="rId105" Type="http://schemas.openxmlformats.org/officeDocument/2006/relationships/image" Target="media/image4.emf"/><Relationship Id="rId126" Type="http://schemas.openxmlformats.org/officeDocument/2006/relationships/hyperlink" Target="https://files.nc.gov/ncdit/documents/Statewide_Policies/SCIO_Configuration_Management.pdf" TargetMode="External"/><Relationship Id="rId147" Type="http://schemas.openxmlformats.org/officeDocument/2006/relationships/hyperlink" Target="https://files.nc.gov/ncdit/documents/Statewide_Policies/SCIO_Access_Control.pdf" TargetMode="External"/><Relationship Id="rId168" Type="http://schemas.openxmlformats.org/officeDocument/2006/relationships/hyperlink" Target="https://files.nc.gov/ncdit/documents/Statewide_Policies/SCIO_Media_Protection.pdf" TargetMode="External"/><Relationship Id="rId51" Type="http://schemas.openxmlformats.org/officeDocument/2006/relationships/hyperlink" Target="https://files.nc.gov/ncdit/documents/Statewide_Policies/SCIO_Audit_Accountability.pdf" TargetMode="External"/><Relationship Id="rId72" Type="http://schemas.openxmlformats.org/officeDocument/2006/relationships/hyperlink" Target="https://files.nc.gov/dncr-archives/documents/files/9_IT_final.pdf" TargetMode="External"/><Relationship Id="rId93" Type="http://schemas.openxmlformats.org/officeDocument/2006/relationships/hyperlink" Target="https://files.nc.gov/ncdit/documents/Statewide_Policies/SCIO_Contingency_Planning.pdf" TargetMode="External"/><Relationship Id="rId189" Type="http://schemas.openxmlformats.org/officeDocument/2006/relationships/hyperlink" Target="https://files.nc.gov/ncdit/documents/Statewide_Policies/SCIO_Physical_and_Environmental_Protec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5" ma:contentTypeDescription="Create a new document." ma:contentTypeScope="" ma:versionID="5db72b95c82d9f2fec93d681172ec3c8">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4987c49229fa308293212ad068107d8"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_dlc_DocId xmlns="16f00c2e-ac5c-418b-9f13-a0771dbd417d">TA5UNRANKDR3-942230846-18</_dlc_DocId>
    <_dlc_DocIdUrl xmlns="16f00c2e-ac5c-418b-9f13-a0771dbd417d">
      <Url>https://ncconnect.sharepoint.com/sites/it_contracts/_layouts/15/DocIdRedir.aspx?ID=TA5UNRANKDR3-942230846-18</Url>
      <Description>TA5UNRANKDR3-942230846-18</Description>
    </_dlc_DocIdUrl>
    <URL xmlns="http://schemas.microsoft.com/sharepoint/v3">
      <Url xsi:nil="true"/>
      <Description xsi:nil="true"/>
    </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DD47C-B2CF-4CC0-9352-B4020B2F575F}"/>
</file>

<file path=customXml/itemProps2.xml><?xml version="1.0" encoding="utf-8"?>
<ds:datastoreItem xmlns:ds="http://schemas.openxmlformats.org/officeDocument/2006/customXml" ds:itemID="{4B16469E-6B67-4D4A-86B6-70E7D1E46B09}"/>
</file>

<file path=customXml/itemProps3.xml><?xml version="1.0" encoding="utf-8"?>
<ds:datastoreItem xmlns:ds="http://schemas.openxmlformats.org/officeDocument/2006/customXml" ds:itemID="{EECCBA9F-763D-447B-99DF-32269C4686B4}"/>
</file>

<file path=customXml/itemProps4.xml><?xml version="1.0" encoding="utf-8"?>
<ds:datastoreItem xmlns:ds="http://schemas.openxmlformats.org/officeDocument/2006/customXml" ds:itemID="{3DB4B426-5ED7-419F-8976-4AFDEB304D52}"/>
</file>

<file path=customXml/itemProps5.xml><?xml version="1.0" encoding="utf-8"?>
<ds:datastoreItem xmlns:ds="http://schemas.openxmlformats.org/officeDocument/2006/customXml" ds:itemID="{E8B68232-27A7-48D5-A4F2-ED7909F557C0}"/>
</file>

<file path=customXml/itemProps6.xml><?xml version="1.0" encoding="utf-8"?>
<ds:datastoreItem xmlns:ds="http://schemas.openxmlformats.org/officeDocument/2006/customXml" ds:itemID="{0B93972A-C20A-46C1-A5CE-9EE06874627B}"/>
</file>

<file path=docProps/app.xml><?xml version="1.0" encoding="utf-8"?>
<Properties xmlns="http://schemas.openxmlformats.org/officeDocument/2006/extended-properties" xmlns:vt="http://schemas.openxmlformats.org/officeDocument/2006/docPropsVTypes">
  <Template>Normal</Template>
  <TotalTime>4367</TotalTime>
  <Pages>15</Pages>
  <Words>8329</Words>
  <Characters>47480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Weeks, Brenda E</cp:lastModifiedBy>
  <cp:revision>123</cp:revision>
  <cp:lastPrinted>2019-09-24T20:17:00Z</cp:lastPrinted>
  <dcterms:created xsi:type="dcterms:W3CDTF">2020-04-16T17:00:00Z</dcterms:created>
  <dcterms:modified xsi:type="dcterms:W3CDTF">2021-05-12T16:12:00Z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042f79dd-5d90-4efb-8572-e4d056e2514f</vt:lpwstr>
  </property>
  <property fmtid="{D5CDD505-2E9C-101B-9397-08002B2CF9AE}" pid="4" name="Show doc on page">
    <vt:bool>true</vt:bool>
  </property>
  <property fmtid="{D5CDD505-2E9C-101B-9397-08002B2CF9AE}" pid="5" name="Solicitation">
    <vt:lpwstr>ODV RFP Reference Library</vt:lpwstr>
  </property>
  <property fmtid="{D5CDD505-2E9C-101B-9397-08002B2CF9AE}" pid="6" name="Order">
    <vt:r8>5000</vt:r8>
  </property>
</Properties>
</file>